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A9" w:rsidRPr="00A66CA9" w:rsidRDefault="00A66CA9" w:rsidP="00003158">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A66CA9">
        <w:rPr>
          <w:rFonts w:ascii="Times New Roman" w:eastAsia="Times New Roman" w:hAnsi="Times New Roman" w:cs="Times New Roman"/>
          <w:b/>
          <w:bCs/>
          <w:color w:val="FF0000"/>
          <w:sz w:val="28"/>
          <w:szCs w:val="28"/>
          <w:lang w:eastAsia="ru-RU"/>
        </w:rPr>
        <w:t>Подбор игр и упражнений</w:t>
      </w:r>
    </w:p>
    <w:p w:rsidR="00A66CA9" w:rsidRPr="00520948" w:rsidRDefault="00A66CA9" w:rsidP="00003158">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A66CA9">
        <w:rPr>
          <w:rFonts w:ascii="Times New Roman" w:eastAsia="Times New Roman" w:hAnsi="Times New Roman" w:cs="Times New Roman"/>
          <w:b/>
          <w:bCs/>
          <w:color w:val="FF0000"/>
          <w:sz w:val="28"/>
          <w:szCs w:val="28"/>
          <w:lang w:eastAsia="ru-RU"/>
        </w:rPr>
        <w:t>для организ</w:t>
      </w:r>
      <w:r w:rsidR="00003158" w:rsidRPr="00520948">
        <w:rPr>
          <w:rFonts w:ascii="Times New Roman" w:eastAsia="Times New Roman" w:hAnsi="Times New Roman" w:cs="Times New Roman"/>
          <w:b/>
          <w:bCs/>
          <w:color w:val="FF0000"/>
          <w:sz w:val="28"/>
          <w:szCs w:val="28"/>
          <w:lang w:eastAsia="ru-RU"/>
        </w:rPr>
        <w:t>ации работы с одаренными детьми</w:t>
      </w:r>
    </w:p>
    <w:p w:rsidR="00003158" w:rsidRPr="00A66CA9" w:rsidRDefault="00003158" w:rsidP="00003158">
      <w:pPr>
        <w:shd w:val="clear" w:color="auto" w:fill="FFFFFF"/>
        <w:spacing w:after="0" w:line="240" w:lineRule="auto"/>
        <w:jc w:val="center"/>
        <w:rPr>
          <w:rFonts w:ascii="Times New Roman" w:eastAsia="Times New Roman" w:hAnsi="Times New Roman" w:cs="Times New Roman"/>
          <w:sz w:val="28"/>
          <w:szCs w:val="28"/>
          <w:lang w:eastAsia="ru-RU"/>
        </w:rPr>
      </w:pPr>
    </w:p>
    <w:p w:rsidR="00A66CA9" w:rsidRPr="00A66CA9" w:rsidRDefault="00A66CA9" w:rsidP="00A66CA9">
      <w:pPr>
        <w:shd w:val="clear" w:color="auto" w:fill="FFFFFF"/>
        <w:spacing w:after="0" w:line="294" w:lineRule="atLeast"/>
        <w:jc w:val="both"/>
        <w:rPr>
          <w:rFonts w:ascii="Times New Roman" w:eastAsia="Times New Roman" w:hAnsi="Times New Roman" w:cs="Times New Roman"/>
          <w:b/>
          <w:color w:val="7030A0"/>
          <w:sz w:val="28"/>
          <w:szCs w:val="28"/>
          <w:lang w:eastAsia="ru-RU"/>
        </w:rPr>
      </w:pPr>
      <w:r w:rsidRPr="00A66CA9">
        <w:rPr>
          <w:rFonts w:ascii="Times New Roman" w:eastAsia="Times New Roman" w:hAnsi="Times New Roman" w:cs="Times New Roman"/>
          <w:b/>
          <w:color w:val="7030A0"/>
          <w:sz w:val="28"/>
          <w:szCs w:val="28"/>
          <w:lang w:eastAsia="ru-RU"/>
        </w:rPr>
        <w:t>Упражнения для развития творческого мышления</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В современной психологии задачи, которым посвящен данный раздел, обычно называют дивергентными, а мышление, которое они активизируют, - дивергентным мышлением.</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Специфика дивергентных задач в том, что на один поставленный вопрос может быть не один, а несколько или даже множество верных ответов. Естественно, что именно дивергентный вид мышления обычно квалифицируется как творческий.</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xml:space="preserve">Задания дивергентного типа крайне редко используются в традиционном школьном обучении. Ортодоксальное образование обычно не ставит своей целью развитие в человеке навыков нестандартного мышления, в связи с чем дивергентные задачи приобретают особую ценность: для творческой деятельности в любой сфере </w:t>
      </w:r>
      <w:proofErr w:type="gramStart"/>
      <w:r w:rsidRPr="00A66CA9">
        <w:rPr>
          <w:rFonts w:ascii="Times New Roman" w:eastAsia="Times New Roman" w:hAnsi="Times New Roman" w:cs="Times New Roman"/>
          <w:sz w:val="28"/>
          <w:szCs w:val="28"/>
          <w:lang w:eastAsia="ru-RU"/>
        </w:rPr>
        <w:t>требуется</w:t>
      </w:r>
      <w:proofErr w:type="gramEnd"/>
      <w:r w:rsidRPr="00A66CA9">
        <w:rPr>
          <w:rFonts w:ascii="Times New Roman" w:eastAsia="Times New Roman" w:hAnsi="Times New Roman" w:cs="Times New Roman"/>
          <w:sz w:val="28"/>
          <w:szCs w:val="28"/>
          <w:lang w:eastAsia="ru-RU"/>
        </w:rPr>
        <w:t xml:space="preserve"> прежде всего дивергентное мышление.</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В ходе выполнения задач дивергентного типа у детей развиваются такие качества, как оригинальность, гибкость, беглость (продуктивность) мышления, легкость ассоциирования, сверхчувствительность к проблемам и другие качества и способности, необходимые в творческой деятельности.</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Рассмотрим в качестве примера некоторые типы задач, обычно используемые в практике работы с детьми.</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Возьмите пластмассовые, деревянные (или изготовьте сами картонные) разноцветные геометрические фигуры и предложите ребенку составить как можно больше разных стилизованных изображений (рис. 1).</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Рис. 1. Примеры изображений, которые можно сложить из простых геометрических фигур</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09D09DB5" wp14:editId="233EE7F5">
            <wp:extent cx="1714500" cy="2552700"/>
            <wp:effectExtent l="0" t="0" r="0" b="0"/>
            <wp:docPr id="13" name="Рисунок 13" descr="hello_html_33a9fc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3a9fc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552700"/>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Следующее задание во многом походит на предыдущее: из бумажных конусов, цилиндров и других элементов попробуй склеить как можно больше фигурок людей и животных. Примеры выполнения этого задания представлены на рис. 2.</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lastRenderedPageBreak/>
        <w:t>Рис. 2. Придумай и создай фигурки людей и животных из бумаги</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4F2C143C" wp14:editId="6911162A">
            <wp:extent cx="1838325" cy="2562225"/>
            <wp:effectExtent l="0" t="0" r="9525" b="9525"/>
            <wp:docPr id="12" name="Рисунок 12" descr="hello_html_m5fc0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fc033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562225"/>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Запасемся старыми иллюстрированными журналами и яркими кусочками ткани. Вырежьте вместе с ребенком из содержащихся в журналах иллюстраций и кусочков ткани фигуры разных форм. Теперь наклеим полученные фигуры на лист картона и получим коллаж. Примеры представлены на рис. 3. Все это - работа творческая, но главное задание звучит так: "Найди как можно больше аналогий с реальными предметами". Коллаж можно поворачивать как угодно.</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Рис. 3. Примеры коллажей из разных материалов</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22C19CC4" wp14:editId="78A7CF9C">
            <wp:extent cx="2305050" cy="3476625"/>
            <wp:effectExtent l="0" t="0" r="0" b="9525"/>
            <wp:docPr id="11" name="Рисунок 11" descr="hello_html_m7604d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604d8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3476625"/>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xml:space="preserve">Очень интересную, а потому очень популярную задачу предложил психолог Дж. </w:t>
      </w:r>
      <w:proofErr w:type="spellStart"/>
      <w:r w:rsidRPr="00A66CA9">
        <w:rPr>
          <w:rFonts w:ascii="Times New Roman" w:eastAsia="Times New Roman" w:hAnsi="Times New Roman" w:cs="Times New Roman"/>
          <w:sz w:val="28"/>
          <w:szCs w:val="28"/>
          <w:lang w:eastAsia="ru-RU"/>
        </w:rPr>
        <w:t>Гилфорд</w:t>
      </w:r>
      <w:proofErr w:type="spellEnd"/>
      <w:r w:rsidRPr="00A66CA9">
        <w:rPr>
          <w:rFonts w:ascii="Times New Roman" w:eastAsia="Times New Roman" w:hAnsi="Times New Roman" w:cs="Times New Roman"/>
          <w:sz w:val="28"/>
          <w:szCs w:val="28"/>
          <w:lang w:eastAsia="ru-RU"/>
        </w:rPr>
        <w:t>: найти как можно больше самых разных, оригинальных применений хорошо знакомому предмету. В качестве такого предмета можно использовать кирпич, мел, газету и многое другое.</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xml:space="preserve">На выполнение этого задания отводится обычно пять-шесть минут. В ходе анализа итогов учитываются все ответы, кроме тех, что не соответствуют </w:t>
      </w:r>
      <w:r w:rsidRPr="00A66CA9">
        <w:rPr>
          <w:rFonts w:ascii="Times New Roman" w:eastAsia="Times New Roman" w:hAnsi="Times New Roman" w:cs="Times New Roman"/>
          <w:sz w:val="28"/>
          <w:szCs w:val="28"/>
          <w:lang w:eastAsia="ru-RU"/>
        </w:rPr>
        <w:lastRenderedPageBreak/>
        <w:t>заданию, повторяются или могут считаться нелепыми. Это задание можно предложить и старшему дошкольнику, и взрослому.</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Оценивается в данном случае продуктивность и оригинальность мышления. Чем больше идей, чем больше среди них необычных, тем больше баллов получает участник.</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Другое задание: подобрать прилагательные и существительные, заключающие в себе понятия света и темноты (тепла и холода, весны и зимы, утра и вечера и др.). Приведем примеры ответов.</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Свет - яркий, ласковый, живой;</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солнце -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утро -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лампа -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костер -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свеча -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xml:space="preserve">Темнота - </w:t>
      </w:r>
      <w:proofErr w:type="gramStart"/>
      <w:r w:rsidRPr="00A66CA9">
        <w:rPr>
          <w:rFonts w:ascii="Times New Roman" w:eastAsia="Times New Roman" w:hAnsi="Times New Roman" w:cs="Times New Roman"/>
          <w:sz w:val="28"/>
          <w:szCs w:val="28"/>
          <w:lang w:eastAsia="ru-RU"/>
        </w:rPr>
        <w:t>закрытый</w:t>
      </w:r>
      <w:proofErr w:type="gramEnd"/>
      <w:r w:rsidRPr="00A66CA9">
        <w:rPr>
          <w:rFonts w:ascii="Times New Roman" w:eastAsia="Times New Roman" w:hAnsi="Times New Roman" w:cs="Times New Roman"/>
          <w:sz w:val="28"/>
          <w:szCs w:val="28"/>
          <w:lang w:eastAsia="ru-RU"/>
        </w:rPr>
        <w:t>, ночной;</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ночь -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вечер -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пещера -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Найдите как можно больше общих признаков для непохожих предметов.</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Колодец - паркет;</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бревно - коробка;</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облако - дверь;</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кукла - снег.</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К дивергентным задачам относятся задачи на поиск причин событий. Вот несколько ситуаций, требуется определить причины их возникновения:</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xml:space="preserve">1. Утром Дима проснулся раньше </w:t>
      </w:r>
      <w:proofErr w:type="gramStart"/>
      <w:r w:rsidRPr="00A66CA9">
        <w:rPr>
          <w:rFonts w:ascii="Times New Roman" w:eastAsia="Times New Roman" w:hAnsi="Times New Roman" w:cs="Times New Roman"/>
          <w:sz w:val="28"/>
          <w:szCs w:val="28"/>
          <w:lang w:eastAsia="ru-RU"/>
        </w:rPr>
        <w:t>обычного</w:t>
      </w:r>
      <w:proofErr w:type="gramEnd"/>
      <w:r w:rsidRPr="00A66CA9">
        <w:rPr>
          <w:rFonts w:ascii="Times New Roman" w:eastAsia="Times New Roman" w:hAnsi="Times New Roman" w:cs="Times New Roman"/>
          <w:sz w:val="28"/>
          <w:szCs w:val="28"/>
          <w:lang w:eastAsia="ru-RU"/>
        </w:rPr>
        <w:t>.</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2. Солнце еще не ушло за горизонт, но уже стало темно.</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3. Сидевший у ног хозяина пес грозно зарычал на маленького котенка.</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Другой вариант вышеописанного задания: придумай и расскажи, что произошло у каждого из героев.</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5F13B3B9" wp14:editId="11E2A30A">
            <wp:extent cx="2609850" cy="1819275"/>
            <wp:effectExtent l="0" t="0" r="0" b="9525"/>
            <wp:docPr id="10" name="Рисунок 10" descr="hello_html_21e414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1e4143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819275"/>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Ребенок должен понять эмоциональное состояние каждого из мальчиков и рассказать, что с ними произошло.</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Третий вариант задания: подумай, что может произойти, если ...</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дождь будет идти, не переставая</w:t>
      </w:r>
      <w:proofErr w:type="gramStart"/>
      <w:r w:rsidRPr="00A66CA9">
        <w:rPr>
          <w:rFonts w:ascii="Times New Roman" w:eastAsia="Times New Roman" w:hAnsi="Times New Roman" w:cs="Times New Roman"/>
          <w:sz w:val="28"/>
          <w:szCs w:val="28"/>
          <w:lang w:eastAsia="ru-RU"/>
        </w:rPr>
        <w:t>."</w:t>
      </w:r>
      <w:proofErr w:type="gramEnd"/>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люди научатся летать, как птицы</w:t>
      </w:r>
      <w:proofErr w:type="gramStart"/>
      <w:r w:rsidRPr="00A66CA9">
        <w:rPr>
          <w:rFonts w:ascii="Times New Roman" w:eastAsia="Times New Roman" w:hAnsi="Times New Roman" w:cs="Times New Roman"/>
          <w:sz w:val="28"/>
          <w:szCs w:val="28"/>
          <w:lang w:eastAsia="ru-RU"/>
        </w:rPr>
        <w:t>."</w:t>
      </w:r>
      <w:proofErr w:type="gramEnd"/>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собаки начнут разговаривать человеческим голосом</w:t>
      </w:r>
      <w:proofErr w:type="gramStart"/>
      <w:r w:rsidRPr="00A66CA9">
        <w:rPr>
          <w:rFonts w:ascii="Times New Roman" w:eastAsia="Times New Roman" w:hAnsi="Times New Roman" w:cs="Times New Roman"/>
          <w:sz w:val="28"/>
          <w:szCs w:val="28"/>
          <w:lang w:eastAsia="ru-RU"/>
        </w:rPr>
        <w:t>."</w:t>
      </w:r>
      <w:proofErr w:type="gramEnd"/>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lastRenderedPageBreak/>
        <w:t>"... оживут все сказочные герои</w:t>
      </w:r>
      <w:proofErr w:type="gramStart"/>
      <w:r w:rsidRPr="00A66CA9">
        <w:rPr>
          <w:rFonts w:ascii="Times New Roman" w:eastAsia="Times New Roman" w:hAnsi="Times New Roman" w:cs="Times New Roman"/>
          <w:sz w:val="28"/>
          <w:szCs w:val="28"/>
          <w:lang w:eastAsia="ru-RU"/>
        </w:rPr>
        <w:t>."</w:t>
      </w:r>
      <w:proofErr w:type="gramEnd"/>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из водопроводного крана польется апельсиновый сок</w:t>
      </w:r>
      <w:proofErr w:type="gramStart"/>
      <w:r w:rsidRPr="00A66CA9">
        <w:rPr>
          <w:rFonts w:ascii="Times New Roman" w:eastAsia="Times New Roman" w:hAnsi="Times New Roman" w:cs="Times New Roman"/>
          <w:sz w:val="28"/>
          <w:szCs w:val="28"/>
          <w:lang w:eastAsia="ru-RU"/>
        </w:rPr>
        <w:t>."</w:t>
      </w:r>
      <w:proofErr w:type="gramEnd"/>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Хорошо, если ребенок смог придумать интересный ответ на каждую из предложенных фраз.</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Другой вид заданий на развитие творческого мышления у детей: придумывание рассказов, историй или сказок, используя заданный набор слов, например:</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Светофор, мальчик, санки.</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Второй вариант этого типа заданий: посмотри на рисунки и придумай сказку, в которой участвовали бы все эти персонажи.</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11573636" wp14:editId="59C76665">
            <wp:extent cx="2124075" cy="1685925"/>
            <wp:effectExtent l="0" t="0" r="9525" b="9525"/>
            <wp:docPr id="9" name="Рисунок 9" descr="hello_html_311ed2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11ed2f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685925"/>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Следующий тип заданий: "Облака-загадки". Ребенку необходимо определить, на что похожи изображенные на рисунках облака (чернильные пятна). Хорошо, если он сможет увидеть в каждом облаке хотя бы один персонаж.</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44147797" wp14:editId="603CC607">
            <wp:extent cx="2695575" cy="1924050"/>
            <wp:effectExtent l="0" t="0" r="9525" b="0"/>
            <wp:docPr id="8" name="Рисунок 8" descr="hello_html_2c431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c43116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924050"/>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Другой вариант этого задания: попробовать нарисовать что-то интересное, используя данные фигуры.</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630FDC65" wp14:editId="7287084D">
            <wp:extent cx="2695575" cy="1752600"/>
            <wp:effectExtent l="0" t="0" r="9525" b="0"/>
            <wp:docPr id="7" name="Рисунок 7" descr="hello_html_778811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78811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752600"/>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Еще одно упражнение: дорисуй и раскрась волшебниц так, чтобы одна стала доброй, а другая - злой.</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lastRenderedPageBreak/>
        <w:drawing>
          <wp:inline distT="0" distB="0" distL="0" distR="0" wp14:anchorId="6B0281B9" wp14:editId="5A3792A9">
            <wp:extent cx="2781300" cy="1695450"/>
            <wp:effectExtent l="0" t="0" r="0" b="0"/>
            <wp:docPr id="6" name="Рисунок 6" descr="hello_html_m5cd38b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5cd38be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695450"/>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xml:space="preserve">Дивергентные, творческие задачи можно разрабатывать на любом материале. Хорошим заданием такого типа может быть создание из деталей строительного конструктора самых разных фигур. Ведь из деталей строительного конструктора можно строить не только дворцы, мосты и другие архитектурные сооружения. Попробуем посмотреть </w:t>
      </w:r>
      <w:proofErr w:type="gramStart"/>
      <w:r w:rsidRPr="00A66CA9">
        <w:rPr>
          <w:rFonts w:ascii="Times New Roman" w:eastAsia="Times New Roman" w:hAnsi="Times New Roman" w:cs="Times New Roman"/>
          <w:sz w:val="28"/>
          <w:szCs w:val="28"/>
          <w:lang w:eastAsia="ru-RU"/>
        </w:rPr>
        <w:t>на</w:t>
      </w:r>
      <w:proofErr w:type="gramEnd"/>
      <w:r w:rsidRPr="00A66CA9">
        <w:rPr>
          <w:rFonts w:ascii="Times New Roman" w:eastAsia="Times New Roman" w:hAnsi="Times New Roman" w:cs="Times New Roman"/>
          <w:sz w:val="28"/>
          <w:szCs w:val="28"/>
          <w:lang w:eastAsia="ru-RU"/>
        </w:rPr>
        <w:t xml:space="preserve"> строительный конструктор с другой стороны. Его детали пригодны, например, для изготовления технических моделей парохода, паровоза, автомобиля, самолета. Из них можно сделать схематические изображения животных и </w:t>
      </w:r>
      <w:proofErr w:type="gramStart"/>
      <w:r w:rsidRPr="00A66CA9">
        <w:rPr>
          <w:rFonts w:ascii="Times New Roman" w:eastAsia="Times New Roman" w:hAnsi="Times New Roman" w:cs="Times New Roman"/>
          <w:sz w:val="28"/>
          <w:szCs w:val="28"/>
          <w:lang w:eastAsia="ru-RU"/>
        </w:rPr>
        <w:t>людей</w:t>
      </w:r>
      <w:proofErr w:type="gramEnd"/>
      <w:r w:rsidRPr="00A66CA9">
        <w:rPr>
          <w:rFonts w:ascii="Times New Roman" w:eastAsia="Times New Roman" w:hAnsi="Times New Roman" w:cs="Times New Roman"/>
          <w:sz w:val="28"/>
          <w:szCs w:val="28"/>
          <w:lang w:eastAsia="ru-RU"/>
        </w:rPr>
        <w:t xml:space="preserve"> и даже объемные сюжетные композиции. Приведем примеры возможных решений (рис. 4).</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Рис. 4. Примеры необычного использования деталей строительного конструктора</w:t>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30EFC0C5" wp14:editId="78C3216D">
            <wp:extent cx="2143125" cy="3314700"/>
            <wp:effectExtent l="0" t="0" r="9525" b="0"/>
            <wp:docPr id="5" name="Рисунок 5" descr="hello_html_795f4e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95f4e8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3314700"/>
                    </a:xfrm>
                    <a:prstGeom prst="rect">
                      <a:avLst/>
                    </a:prstGeom>
                    <a:noFill/>
                    <a:ln>
                      <a:noFill/>
                    </a:ln>
                  </pic:spPr>
                </pic:pic>
              </a:graphicData>
            </a:graphic>
          </wp:inline>
        </w:drawing>
      </w:r>
    </w:p>
    <w:p w:rsidR="00A66CA9" w:rsidRPr="00A66CA9" w:rsidRDefault="00A66CA9" w:rsidP="00A66CA9">
      <w:pPr>
        <w:shd w:val="clear" w:color="auto" w:fill="FFFFFF"/>
        <w:spacing w:after="0" w:line="294" w:lineRule="atLeast"/>
        <w:jc w:val="both"/>
        <w:rPr>
          <w:rFonts w:ascii="Times New Roman" w:eastAsia="Times New Roman" w:hAnsi="Times New Roman" w:cs="Times New Roman"/>
          <w:sz w:val="28"/>
          <w:szCs w:val="28"/>
          <w:lang w:eastAsia="ru-RU"/>
        </w:rPr>
      </w:pPr>
    </w:p>
    <w:p w:rsidR="00A66CA9" w:rsidRPr="00A66CA9" w:rsidRDefault="00A66CA9" w:rsidP="00A66CA9">
      <w:pPr>
        <w:spacing w:after="0" w:line="240" w:lineRule="auto"/>
        <w:jc w:val="both"/>
        <w:rPr>
          <w:rFonts w:ascii="Times New Roman" w:eastAsia="Times New Roman" w:hAnsi="Times New Roman" w:cs="Times New Roman"/>
          <w:b/>
          <w:sz w:val="28"/>
          <w:szCs w:val="28"/>
          <w:lang w:eastAsia="ru-RU"/>
        </w:rPr>
      </w:pPr>
      <w:r w:rsidRPr="00A66CA9">
        <w:rPr>
          <w:rFonts w:ascii="Times New Roman" w:eastAsia="Times New Roman" w:hAnsi="Times New Roman" w:cs="Times New Roman"/>
          <w:b/>
          <w:color w:val="7030A0"/>
          <w:sz w:val="28"/>
          <w:szCs w:val="28"/>
          <w:u w:val="single"/>
          <w:shd w:val="clear" w:color="auto" w:fill="FFFFFF"/>
          <w:lang w:eastAsia="ru-RU"/>
        </w:rPr>
        <w:t>З</w:t>
      </w:r>
      <w:r w:rsidR="00520948">
        <w:rPr>
          <w:rFonts w:ascii="Times New Roman" w:eastAsia="Times New Roman" w:hAnsi="Times New Roman" w:cs="Times New Roman"/>
          <w:b/>
          <w:color w:val="7030A0"/>
          <w:sz w:val="28"/>
          <w:szCs w:val="28"/>
          <w:u w:val="single"/>
          <w:shd w:val="clear" w:color="auto" w:fill="FFFFFF"/>
          <w:lang w:eastAsia="ru-RU"/>
        </w:rPr>
        <w:t>адача на логическую связку “не”</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u w:val="single"/>
          <w:lang w:eastAsia="ru-RU"/>
        </w:rPr>
        <w:t>(Для 6 лет.) </w:t>
      </w:r>
      <w:r w:rsidRPr="00A66CA9">
        <w:rPr>
          <w:rFonts w:ascii="Times New Roman" w:eastAsia="Times New Roman" w:hAnsi="Times New Roman" w:cs="Times New Roman"/>
          <w:sz w:val="28"/>
          <w:szCs w:val="28"/>
          <w:lang w:eastAsia="ru-RU"/>
        </w:rPr>
        <w:t>Нарисуйте три домика. Задание: в каждом из этих домиков живет только одна цифра – 1, 2 или 3. Спросите: “</w:t>
      </w:r>
      <w:proofErr w:type="gramStart"/>
      <w:r w:rsidRPr="00A66CA9">
        <w:rPr>
          <w:rFonts w:ascii="Times New Roman" w:eastAsia="Times New Roman" w:hAnsi="Times New Roman" w:cs="Times New Roman"/>
          <w:sz w:val="28"/>
          <w:szCs w:val="28"/>
          <w:lang w:eastAsia="ru-RU"/>
        </w:rPr>
        <w:t>Где</w:t>
      </w:r>
      <w:proofErr w:type="gramEnd"/>
      <w:r w:rsidRPr="00A66CA9">
        <w:rPr>
          <w:rFonts w:ascii="Times New Roman" w:eastAsia="Times New Roman" w:hAnsi="Times New Roman" w:cs="Times New Roman"/>
          <w:sz w:val="28"/>
          <w:szCs w:val="28"/>
          <w:lang w:eastAsia="ru-RU"/>
        </w:rPr>
        <w:t xml:space="preserve"> какая цифра живет, если в первом домике нет цифр 1 и 2, а во втором не живет цифра 1?” Можно </w:t>
      </w:r>
      <w:proofErr w:type="gramStart"/>
      <w:r w:rsidRPr="00A66CA9">
        <w:rPr>
          <w:rFonts w:ascii="Times New Roman" w:eastAsia="Times New Roman" w:hAnsi="Times New Roman" w:cs="Times New Roman"/>
          <w:sz w:val="28"/>
          <w:szCs w:val="28"/>
          <w:lang w:eastAsia="ru-RU"/>
        </w:rPr>
        <w:t>заменить цифры на фигуры</w:t>
      </w:r>
      <w:proofErr w:type="gramEnd"/>
      <w:r w:rsidRPr="00A66CA9">
        <w:rPr>
          <w:rFonts w:ascii="Times New Roman" w:eastAsia="Times New Roman" w:hAnsi="Times New Roman" w:cs="Times New Roman"/>
          <w:sz w:val="28"/>
          <w:szCs w:val="28"/>
          <w:lang w:eastAsia="ru-RU"/>
        </w:rPr>
        <w:t xml:space="preserve">. Возле каждого домика нарисуйте светофор. Пусть ребенок раскрасит цифры или фигуры, которые не живут в этом домике, в красный цвет, а те, которые живут, – в зеленый. Начнем с первого </w:t>
      </w:r>
      <w:r w:rsidRPr="00A66CA9">
        <w:rPr>
          <w:rFonts w:ascii="Times New Roman" w:eastAsia="Times New Roman" w:hAnsi="Times New Roman" w:cs="Times New Roman"/>
          <w:sz w:val="28"/>
          <w:szCs w:val="28"/>
          <w:lang w:eastAsia="ru-RU"/>
        </w:rPr>
        <w:lastRenderedPageBreak/>
        <w:t>домика, где не живут цифры 1 и 2. Значит, в нем живет цифра 3. В других двух домиках живут цифры 1 и 2, так как эти цифры остались. Во втором домике не живет цифра 1, значит, в нем живет 2. Остался третий домик, где живет цифра 1.</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0AF39B3A" wp14:editId="3E96A755">
            <wp:extent cx="2238375" cy="1247775"/>
            <wp:effectExtent l="0" t="0" r="9525" b="9525"/>
            <wp:docPr id="4" name="Рисунок 4" descr="hello_html_m6858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85805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1247775"/>
                    </a:xfrm>
                    <a:prstGeom prst="rect">
                      <a:avLst/>
                    </a:prstGeom>
                    <a:noFill/>
                    <a:ln>
                      <a:noFill/>
                    </a:ln>
                  </pic:spPr>
                </pic:pic>
              </a:graphicData>
            </a:graphic>
          </wp:inline>
        </w:drawing>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u w:val="single"/>
          <w:lang w:eastAsia="ru-RU"/>
        </w:rPr>
      </w:pPr>
      <w:r w:rsidRPr="00A66CA9">
        <w:rPr>
          <w:rFonts w:ascii="Times New Roman" w:eastAsia="Times New Roman" w:hAnsi="Times New Roman" w:cs="Times New Roman"/>
          <w:b/>
          <w:color w:val="7030A0"/>
          <w:sz w:val="28"/>
          <w:szCs w:val="28"/>
          <w:u w:val="single"/>
          <w:lang w:eastAsia="ru-RU"/>
        </w:rPr>
        <w:t>Игра «Маленький спектакль»</w:t>
      </w:r>
      <w:r w:rsidR="00520948">
        <w:rPr>
          <w:rFonts w:ascii="Times New Roman" w:eastAsia="Times New Roman" w:hAnsi="Times New Roman" w:cs="Times New Roman"/>
          <w:sz w:val="28"/>
          <w:szCs w:val="28"/>
          <w:u w:val="single"/>
          <w:lang w:eastAsia="ru-RU"/>
        </w:rPr>
        <w:t xml:space="preserve"> </w:t>
      </w:r>
      <w:r w:rsidRPr="00A66CA9">
        <w:rPr>
          <w:rFonts w:ascii="Times New Roman" w:eastAsia="Times New Roman" w:hAnsi="Times New Roman" w:cs="Times New Roman"/>
          <w:sz w:val="28"/>
          <w:szCs w:val="28"/>
          <w:lang w:eastAsia="ru-RU"/>
        </w:rPr>
        <w:t>(Для детей от 5 лет.)</w:t>
      </w:r>
      <w:r w:rsidRPr="00A66CA9">
        <w:rPr>
          <w:rFonts w:ascii="Times New Roman" w:eastAsia="Times New Roman" w:hAnsi="Times New Roman" w:cs="Times New Roman"/>
          <w:sz w:val="28"/>
          <w:szCs w:val="28"/>
          <w:u w:val="single"/>
          <w:lang w:eastAsia="ru-RU"/>
        </w:rPr>
        <w:t> </w:t>
      </w:r>
      <w:r w:rsidRPr="00A66CA9">
        <w:rPr>
          <w:rFonts w:ascii="Times New Roman" w:eastAsia="Times New Roman" w:hAnsi="Times New Roman" w:cs="Times New Roman"/>
          <w:sz w:val="28"/>
          <w:szCs w:val="28"/>
          <w:lang w:eastAsia="ru-RU"/>
        </w:rPr>
        <w:t>Дети впитывают все новое, как губки. Для этого достаточно разыграть перед ними мини – спектакль и вовлечь в игру.</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Вот малышам предлагается пройти изображенный на карточке лабиринт и провести гномика по тропинке к волшебному кладу. Педагог рассказывает сказку о маленьком человечке и спрятанных сокровищах. И вот уже гномик отправился в путешествие, а малыши увлеченно помогают своему герою.</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60F2A8A3" wp14:editId="583C4ED4">
            <wp:extent cx="1428750" cy="1990725"/>
            <wp:effectExtent l="0" t="0" r="0" b="9525"/>
            <wp:docPr id="3" name="Рисунок 3" descr="hello_html_m78ab17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78ab17e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990725"/>
                    </a:xfrm>
                    <a:prstGeom prst="rect">
                      <a:avLst/>
                    </a:prstGeom>
                    <a:noFill/>
                    <a:ln>
                      <a:noFill/>
                    </a:ln>
                  </pic:spPr>
                </pic:pic>
              </a:graphicData>
            </a:graphic>
          </wp:inline>
        </w:drawing>
      </w:r>
    </w:p>
    <w:p w:rsidR="00A66CA9" w:rsidRPr="00A66CA9" w:rsidRDefault="00520948"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520948">
        <w:rPr>
          <w:rFonts w:ascii="Times New Roman" w:eastAsia="Times New Roman" w:hAnsi="Times New Roman" w:cs="Times New Roman"/>
          <w:b/>
          <w:color w:val="7030A0"/>
          <w:sz w:val="28"/>
          <w:szCs w:val="28"/>
          <w:u w:val="single"/>
          <w:lang w:eastAsia="ru-RU"/>
        </w:rPr>
        <w:t>Игра «Маленький спектакль»</w:t>
      </w:r>
      <w:r w:rsidR="00A66CA9" w:rsidRPr="00A66CA9">
        <w:rPr>
          <w:rFonts w:ascii="Times New Roman" w:eastAsia="Times New Roman" w:hAnsi="Times New Roman" w:cs="Times New Roman"/>
          <w:color w:val="7030A0"/>
          <w:sz w:val="28"/>
          <w:szCs w:val="28"/>
          <w:u w:val="single"/>
          <w:lang w:eastAsia="ru-RU"/>
        </w:rPr>
        <w:t xml:space="preserve"> </w:t>
      </w:r>
      <w:r w:rsidR="00A66CA9" w:rsidRPr="00A66CA9">
        <w:rPr>
          <w:rFonts w:ascii="Times New Roman" w:eastAsia="Times New Roman" w:hAnsi="Times New Roman" w:cs="Times New Roman"/>
          <w:sz w:val="28"/>
          <w:szCs w:val="28"/>
          <w:lang w:eastAsia="ru-RU"/>
        </w:rPr>
        <w:t>(Для детей от 5 лет.)</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xml:space="preserve">Зайчик и Мишка решили </w:t>
      </w:r>
      <w:proofErr w:type="gramStart"/>
      <w:r w:rsidRPr="00A66CA9">
        <w:rPr>
          <w:rFonts w:ascii="Times New Roman" w:eastAsia="Times New Roman" w:hAnsi="Times New Roman" w:cs="Times New Roman"/>
          <w:sz w:val="28"/>
          <w:szCs w:val="28"/>
          <w:lang w:eastAsia="ru-RU"/>
        </w:rPr>
        <w:t>встретится</w:t>
      </w:r>
      <w:proofErr w:type="gramEnd"/>
      <w:r w:rsidRPr="00A66CA9">
        <w:rPr>
          <w:rFonts w:ascii="Times New Roman" w:eastAsia="Times New Roman" w:hAnsi="Times New Roman" w:cs="Times New Roman"/>
          <w:sz w:val="28"/>
          <w:szCs w:val="28"/>
          <w:lang w:eastAsia="ru-RU"/>
        </w:rPr>
        <w:t xml:space="preserve"> около озера, Как им помочь? Для наглядности ребенок ставит на карточку фигурку и вот уже дети отправились к озеру и т. д.</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drawing>
          <wp:inline distT="0" distB="0" distL="0" distR="0" wp14:anchorId="33739AD6" wp14:editId="7507D915">
            <wp:extent cx="2000250" cy="1428750"/>
            <wp:effectExtent l="0" t="0" r="0" b="0"/>
            <wp:docPr id="2" name="Рисунок 2" descr="hello_html_8a4f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8a4f4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bookmarkStart w:id="0" w:name="_GoBack"/>
      <w:bookmarkEnd w:id="0"/>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 </w:t>
      </w:r>
    </w:p>
    <w:p w:rsidR="00A66CA9" w:rsidRPr="00A66CA9" w:rsidRDefault="00520948" w:rsidP="00A66CA9">
      <w:pPr>
        <w:shd w:val="clear" w:color="auto" w:fill="FFFFFF"/>
        <w:spacing w:after="0" w:line="240" w:lineRule="auto"/>
        <w:jc w:val="both"/>
        <w:rPr>
          <w:rFonts w:ascii="Times New Roman" w:eastAsia="Times New Roman" w:hAnsi="Times New Roman" w:cs="Times New Roman"/>
          <w:b/>
          <w:color w:val="7030A0"/>
          <w:sz w:val="28"/>
          <w:szCs w:val="28"/>
          <w:u w:val="single"/>
          <w:lang w:eastAsia="ru-RU"/>
        </w:rPr>
      </w:pPr>
      <w:r w:rsidRPr="00520948">
        <w:rPr>
          <w:rFonts w:ascii="Times New Roman" w:eastAsia="Times New Roman" w:hAnsi="Times New Roman" w:cs="Times New Roman"/>
          <w:b/>
          <w:color w:val="7030A0"/>
          <w:sz w:val="28"/>
          <w:szCs w:val="28"/>
          <w:u w:val="single"/>
          <w:lang w:eastAsia="ru-RU"/>
        </w:rPr>
        <w:t>Игра “Прими правильное решение”</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(Для детей 6 лет.)</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66CA9">
        <w:rPr>
          <w:rFonts w:ascii="Times New Roman" w:eastAsia="Times New Roman" w:hAnsi="Times New Roman" w:cs="Times New Roman"/>
          <w:sz w:val="28"/>
          <w:szCs w:val="28"/>
          <w:lang w:eastAsia="ru-RU"/>
        </w:rPr>
        <w:t>“А реши, по какой дорожке лучше идти домой: по короткой, но опасной (без светофора), или по соседней, где идет стройка, а может по той, которая самая длинная ”.</w:t>
      </w:r>
      <w:proofErr w:type="gramEnd"/>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A66CA9">
        <w:rPr>
          <w:rFonts w:ascii="Times New Roman" w:eastAsia="Times New Roman" w:hAnsi="Times New Roman" w:cs="Times New Roman"/>
          <w:sz w:val="28"/>
          <w:szCs w:val="28"/>
          <w:lang w:eastAsia="ru-RU"/>
        </w:rPr>
        <w:t>Дети рассуждают, а педагог подсказывает свое решение проблемы.</w:t>
      </w:r>
    </w:p>
    <w:p w:rsidR="00A66CA9" w:rsidRPr="00A66CA9" w:rsidRDefault="00A66CA9" w:rsidP="00A66CA9">
      <w:pPr>
        <w:shd w:val="clear" w:color="auto" w:fill="FFFFFF"/>
        <w:spacing w:after="0" w:line="240" w:lineRule="auto"/>
        <w:jc w:val="both"/>
        <w:rPr>
          <w:rFonts w:ascii="Times New Roman" w:eastAsia="Times New Roman" w:hAnsi="Times New Roman" w:cs="Times New Roman"/>
          <w:sz w:val="28"/>
          <w:szCs w:val="28"/>
          <w:lang w:eastAsia="ru-RU"/>
        </w:rPr>
      </w:pPr>
      <w:r w:rsidRPr="00003158">
        <w:rPr>
          <w:rFonts w:ascii="Times New Roman" w:eastAsia="Times New Roman" w:hAnsi="Times New Roman" w:cs="Times New Roman"/>
          <w:noProof/>
          <w:sz w:val="28"/>
          <w:szCs w:val="28"/>
          <w:lang w:eastAsia="ru-RU"/>
        </w:rPr>
        <w:lastRenderedPageBreak/>
        <w:drawing>
          <wp:inline distT="0" distB="0" distL="0" distR="0" wp14:anchorId="3171D7FD" wp14:editId="7777D5AE">
            <wp:extent cx="2857500" cy="2847975"/>
            <wp:effectExtent l="0" t="0" r="0" b="9525"/>
            <wp:docPr id="1" name="Рисунок 1" descr="hello_html_52c2af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52c2af3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p>
    <w:p w:rsidR="00DD0A74" w:rsidRPr="00003158" w:rsidRDefault="00DD0A74" w:rsidP="00A66CA9">
      <w:pPr>
        <w:jc w:val="both"/>
        <w:rPr>
          <w:rFonts w:ascii="Times New Roman" w:hAnsi="Times New Roman" w:cs="Times New Roman"/>
          <w:sz w:val="28"/>
          <w:szCs w:val="28"/>
        </w:rPr>
      </w:pPr>
    </w:p>
    <w:sectPr w:rsidR="00DD0A74" w:rsidRPr="0000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F3"/>
    <w:rsid w:val="00003158"/>
    <w:rsid w:val="00520948"/>
    <w:rsid w:val="00A66CA9"/>
    <w:rsid w:val="00B071F3"/>
    <w:rsid w:val="00DD0A74"/>
    <w:rsid w:val="00E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6C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6C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2020-01-18T14:05:00Z</dcterms:created>
  <dcterms:modified xsi:type="dcterms:W3CDTF">2020-01-19T07:33:00Z</dcterms:modified>
</cp:coreProperties>
</file>