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360" w:before="0" w:line="720" w:lineRule="atLeast"/>
        <w:rPr>
          <w:rFonts w:ascii="Times New Roman" w:eastAsia="Times New Roman" w:hAnsi="Times New Roman" w:cs="Arial"/>
          <w:b w:val="0"/>
          <w:color w:val="0070C0"/>
          <w:sz w:val="28"/>
          <w:szCs w:val="28"/>
        </w:rPr>
      </w:pPr>
      <w:r>
        <w:rPr>
          <w:rFonts w:ascii="Times New Roman" w:eastAsia="Times New Roman" w:hAnsi="Times New Roman" w:cs="Arial"/>
          <w:b/>
          <w:bCs/>
          <w:color w:val="0070C0"/>
          <w:sz w:val="40"/>
          <w:szCs w:val="40"/>
        </w:rPr>
        <w:t xml:space="preserve">ПОДВИЖНЫЕ ИГРЫ ДОМА  </w:t>
      </w:r>
    </w:p>
    <w:p>
      <w:pPr>
        <w:jc w:val="center"/>
        <w:spacing w:after="360" w:befor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Чем заняться во время карантина? Дети, лишенные уличных прогулок и спортивных занятий, начинают выплескивать нерастраченные силы дома. Но многим родителям приходится в это непростое время  е</w:t>
      </w:r>
      <w:r>
        <w:rPr>
          <w:rFonts w:ascii="Times New Roman" w:eastAsia="Times New Roman" w:hAnsi="Times New Roman" w:cs="Times New Roman"/>
          <w:color w:val="000000"/>
          <w:sz w:val="28"/>
          <w:szCs w:val="28"/>
          <w:rtl w:val="off"/>
        </w:rPr>
        <w:t xml:space="preserve">ще </w:t>
      </w:r>
      <w:r>
        <w:rPr>
          <w:rFonts w:ascii="Times New Roman" w:eastAsia="Times New Roman" w:hAnsi="Times New Roman" w:cs="Times New Roman"/>
          <w:color w:val="000000"/>
          <w:sz w:val="28"/>
          <w:szCs w:val="28"/>
        </w:rPr>
        <w:t>и работать на  удаленке</w:t>
      </w:r>
      <w:r>
        <w:rPr>
          <w:rFonts w:ascii="Times New Roman" w:eastAsia="Times New Roman" w:hAnsi="Times New Roman" w:cs="Times New Roman"/>
          <w:color w:val="000000"/>
          <w:sz w:val="28"/>
          <w:szCs w:val="28"/>
          <w:rtl w:val="off"/>
        </w:rPr>
        <w:t xml:space="preserve"> </w:t>
      </w:r>
      <w:r>
        <w:rPr>
          <w:rFonts w:ascii="Times New Roman" w:eastAsia="Times New Roman" w:hAnsi="Times New Roman" w:cs="Times New Roman"/>
          <w:color w:val="000000"/>
          <w:sz w:val="28"/>
          <w:szCs w:val="28"/>
        </w:rPr>
        <w:t>и делать массу других дел. К тому же  усмирять чересчур разыгравшихся  детей нужно, чтобы  они не навредили себе или шум не  мешал соседям. Поэтому постарайтесь найти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 xml:space="preserve"> HYPERLINK "http://www.parents.ru/article/mne-skuchno-igrat-v-detskie-igry/" </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color w:val="F13F35"/>
          <w:sz w:val="28"/>
          <w:szCs w:val="28"/>
        </w:rPr>
        <w:t xml:space="preserve"> время</w:t>
      </w:r>
      <w:r>
        <w:rPr>
          <w:rFonts w:ascii="Times New Roman" w:eastAsia="Times New Roman" w:hAnsi="Times New Roman" w:cs="Times New Roman"/>
          <w:color w:val="F13F35"/>
          <w:sz w:val="28"/>
          <w:szCs w:val="28"/>
        </w:rPr>
        <w:fldChar w:fldCharType="end"/>
      </w:r>
      <w:r>
        <w:rPr>
          <w:rFonts w:ascii="Times New Roman" w:eastAsia="Times New Roman" w:hAnsi="Times New Roman" w:cs="Times New Roman"/>
          <w:color w:val="000000"/>
          <w:sz w:val="28"/>
          <w:szCs w:val="28"/>
        </w:rPr>
        <w:t xml:space="preserve"> , чтобы поиграть с сыном или дочкой, придумайте ему увлекательное занятие. Совместная игра — это очень полезный навык для формирования дружеских и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 xml:space="preserve"> HYPERLINK "http://www.parents.ru/article/igry-kotorye-nauchat-rebenka-dobrote/" </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color w:val="F13F35"/>
          <w:sz w:val="28"/>
          <w:szCs w:val="28"/>
        </w:rPr>
        <w:t xml:space="preserve"> доверительных отношений</w:t>
      </w:r>
      <w:r>
        <w:rPr>
          <w:rFonts w:ascii="Times New Roman" w:eastAsia="Times New Roman" w:hAnsi="Times New Roman" w:cs="Times New Roman"/>
          <w:color w:val="F13F35"/>
          <w:sz w:val="28"/>
          <w:szCs w:val="28"/>
        </w:rPr>
        <w:fldChar w:fldCharType="end"/>
      </w:r>
      <w:r>
        <w:rPr>
          <w:rFonts w:ascii="Times New Roman" w:eastAsia="Times New Roman" w:hAnsi="Times New Roman" w:cs="Times New Roman"/>
          <w:color w:val="000000"/>
          <w:sz w:val="28"/>
          <w:szCs w:val="28"/>
        </w:rPr>
        <w:t xml:space="preserve">  между ребенком и родителями. Так что, пользуйтесь моментом и даже в помещении устраивайте активные игры.</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Домашний боулинг</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Соорудить игру, в которую можно играть хоть в одиночку, хоть всей семьей, проще простого, потому что «оборудование» най 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Борьба сумо</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Если в семье растут двое детей с небольшой разницей в возрасте, предложите им  пр овести забавный турнир сумо . Маленькие сорванцы будут в восторге от такого занятия! Причем игра увлекательна уже на стадии  подготовки. Что нужно найти для экипировки: две домашние папины фу 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Бег с воздушными шарами</w:t>
      </w:r>
    </w:p>
    <w:p>
      <w:pPr>
        <w:spacing w:after="360" w:before="0" w:line="360" w:lineRule="atLeast"/>
        <w:rPr>
          <w:rFonts w:ascii="Times New Roman" w:eastAsia="Times New Roman" w:hAnsi="Times New Roman" w:cs="Arial"/>
          <w:color w:val="000000"/>
          <w:sz w:val="28"/>
          <w:szCs w:val="28"/>
        </w:rPr>
      </w:pPr>
      <w:r>
        <w:rPr>
          <w:rFonts w:ascii="Times New Roman" w:eastAsia="Times New Roman" w:hAnsi="Times New Roman" w:cs="Times New Roman"/>
          <w:color w:val="000000"/>
          <w:sz w:val="28"/>
          <w:szCs w:val="28"/>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носом.Для детей постарше игру потребуется усложнить, расположив на пути следования игроков препятствия — например, преграду или что-то похожее тоннель</w:t>
      </w:r>
      <w:r>
        <w:rPr>
          <w:rFonts w:ascii="Times New Roman" w:eastAsia="Times New Roman" w:hAnsi="Times New Roman" w:cs="Arial"/>
          <w:color w:val="000000"/>
          <w:sz w:val="28"/>
          <w:szCs w:val="28"/>
        </w:rPr>
        <w:t xml:space="preserve"> .</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«Ручеек»</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полу из двух скакалок или веревок делаем ручее 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занятиетем не менее формирует у ребенка ловкость,  равновесие и не даст заскучать во время карантина. А заодно малыш вдоволь напрыгается.</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Бег с фасолью</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как известно, любятпобегать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образомребенок должен стараться быстрее дойти до цели, но не уронить свой груз. Между тем научится держать равновесие и  осанку .</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«Поиск сокровищ»</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Чтобы не заскучать во время долгого сидения дома, можно придумать разные  мини- квесты .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фантазийно ,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 горячо-холодно ».</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 xml:space="preserve">  «Лабиринт»</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коридоре из бумажной или атласной ленты можно соорудить  лабиринт и предложить своему чаду пройти через него, стараясь не касаться ле нты. Поэтому ребенок должен проявить смекалку, ловкость и гибкость. Ленты к 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Катание с горок</w:t>
      </w:r>
    </w:p>
    <w:p>
      <w:pPr>
        <w:spacing w:after="360" w:before="0" w:line="360" w:lineRule="atLeast"/>
        <w:rPr>
          <w:rFonts w:ascii="Times New Roman" w:eastAsia="Times New Roman" w:hAnsi="Times New Roman" w:cs="Times New Roman"/>
          <w:b w:val="0"/>
          <w:color w:val="000000"/>
          <w:sz w:val="28"/>
          <w:szCs w:val="28"/>
        </w:rPr>
      </w:pPr>
      <w:r>
        <w:rPr>
          <w:rFonts w:ascii="Times New Roman" w:eastAsia="Times New Roman" w:hAnsi="Times New Roman" w:cs="Times New Roman"/>
          <w:color w:val="000000"/>
          <w:sz w:val="28"/>
          <w:szCs w:val="28"/>
        </w:rPr>
        <w:t>Кому-то покажется затея слишком экстремальной, но  </w:t>
      </w:r>
      <w:r>
        <w:rPr>
          <w:rFonts w:ascii="Times New Roman" w:eastAsia="Times New Roman" w:hAnsi="Times New Roman" w:cs="Times New Roman"/>
          <w:b w:val="0"/>
          <w:color w:val="000000"/>
          <w:sz w:val="28"/>
          <w:szCs w:val="28"/>
        </w:rPr>
        <w:t xml:space="preserve"> 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2"/>
          <w:szCs w:val="32"/>
        </w:rPr>
        <w:t>Канатоходец</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Мишень</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Тренируем меткость детей в домашних условиях.  Мишенью для игры может послужить  что-угодно : пластиковая пятилитровая бутыль, в которой вырезано отверстие для мячей,  корзинка или детское ведерко. Далееиз фольги делаем мячики и пробуем попадать в мишень.  Усложняем условия:  целимся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Тир из воздушных шаров</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Наверня 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Как вариант  для мальчишек, у которых есть  нё рф : мишенью могут послужить бумажные флажки.</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«Автомобиль»</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 из популярных игр в детском саду, но ее можно легко организовать в домашних условиях во время карантина. Малыш исполняетроль «автомобиля», родителю достается роль  «светофора»,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pPr>
        <w:spacing w:after="360" w:before="0" w:line="360" w:lineRule="atLeast"/>
        <w:rPr>
          <w:rFonts w:ascii="Times New Roman" w:eastAsia="Times New Roman" w:hAnsi="Times New Roman" w:hint="default"/>
          <w:sz w:val="28"/>
          <w:szCs w:val="28"/>
        </w:rPr>
      </w:pPr>
      <w:r>
        <w:rPr>
          <w:rFonts w:ascii="Times New Roman" w:eastAsia="Times New Roman" w:hAnsi="Times New Roman" w:cs="Times New Roman"/>
          <w:color w:val="000000"/>
          <w:sz w:val="28"/>
          <w:szCs w:val="28"/>
        </w:rPr>
        <w:t xml:space="preserve"> </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«Выше и выше»</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Игрушка–хрюшка</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Веселая игра для малышей, которая хорошо разбавит скучное время дома, проведенное  на карантине. Подходит для д 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pPr>
        <w:spacing w:after="240" w:before="480" w:line="480" w:lineRule="atLeast"/>
        <w:rPr>
          <w:rFonts w:ascii="Times New Roman" w:eastAsia="Times New Roman" w:hAnsi="Times New Roman" w:cs="Arial"/>
          <w:b w:val="0"/>
          <w:color w:val="FF0000"/>
          <w:sz w:val="28"/>
          <w:szCs w:val="28"/>
        </w:rPr>
      </w:pPr>
      <w:r>
        <w:rPr>
          <w:rFonts w:ascii="Times New Roman" w:eastAsia="Times New Roman" w:hAnsi="Times New Roman" w:cs="Arial"/>
          <w:b/>
          <w:bCs/>
          <w:color w:val="FF0000"/>
          <w:sz w:val="36"/>
          <w:szCs w:val="36"/>
        </w:rPr>
        <w:t>Дискотека</w:t>
      </w:r>
    </w:p>
    <w:p>
      <w:pPr>
        <w:spacing w:after="360" w:before="0"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Просто включаем ритмичную музыку и танцуем вместе с ребенком. Универсальное занятие и для двухлетних малышей и для детей младшего школьного возраста. К ак вариант: соревноваться в  бат лахили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pPr>
        <w:spacing w:after="200" w:before="0"/>
        <w:rPr>
          <w:rFonts w:ascii="Times New Roman" w:eastAsia="Times New Roman" w:hAnsi="Times New Roman" w:hint="default"/>
          <w:sz w:val="28"/>
          <w:szCs w:val="28"/>
        </w:rPr>
      </w:pPr>
      <w:r>
        <w:rPr>
          <w:rFonts w:ascii="Times New Roman" w:eastAsia="Times New Roman" w:hAnsi="Times New Roman" w:cs="Times New Roman"/>
          <w:color w:val="000000"/>
          <w:sz w:val="28"/>
          <w:szCs w:val="28"/>
        </w:rPr>
        <w:t xml:space="preserve"> </w:t>
      </w:r>
    </w:p>
    <w:p>
      <w:pPr>
        <w:bidi w:val="off"/>
        <w:jc w:val="both"/>
        <w:spacing w:lineRule="auto"/>
        <w:rPr>
          <w:rFonts w:ascii="Times New Roman" w:eastAsia="Times New Roman" w:hAnsi="Times New Roman"/>
          <w:color w:val="000011"/>
          <w:sz w:val="28"/>
          <w:szCs w:val="28"/>
        </w:rPr>
      </w:pPr>
      <w:r>
        <w:rPr>
          <w:rFonts w:ascii="Times New Roman" w:eastAsia="Times New Roman" w:hAnsi="Times New Roman" w:cs="Times New Roman"/>
          <w:color w:val="000000"/>
          <w:sz w:val="28"/>
          <w:szCs w:val="28"/>
        </w:rPr>
        <w:t xml:space="preserve"> </w:t>
      </w:r>
    </w:p>
    <w:sectPr>
      <w:pgSz w:w="11906" w:h="16838"/>
      <w:pgMar w:top="1985" w:right="1701" w:bottom="1701" w:left="1701" w:header="720" w:footer="720" w:gutter="0"/>
      <w:cols/>
      <w:docGrid w:linePitch="17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charset w:val="00"/>
    <w:notTrueType w:val="true"/>
    <w:sig w:usb0="E0002EFF" w:usb1="C000785B" w:usb2="00000009" w:usb3="00000001" w:csb0="400001FF" w:csb1="FFFF0000"/>
  </w:font>
  <w:font w:name="Arial">
    <w:panose1 w:val="020B0604020202020204"/>
    <w:charset w:val="00"/>
    <w:notTrueType w:val="true"/>
    <w:sig w:usb0="E0002EFF" w:usb1="C000785B" w:usb2="00000009" w:usb3="00000001" w:csb0="400001FF" w:csb1="FFFF0000"/>
  </w:font>
  <w:font w:name="맑은 고딕">
    <w:panose1 w:val="020B0503020000020004"/>
    <w:charset w:val="00"/>
    <w:notTrueType w:val="true"/>
    <w:sig w:usb0="9000002F" w:usb1="29D77CFB" w:usb2="00000012" w:usb3="00000001" w:csb0="00080001"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efaultTabStop w:val="80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LA" w:eastAsia="ko-KR" w:bidi="ar-SA"/>
</w:settings>
</file>

<file path=word/styles.xml><?xml version="1.0" encoding="utf-8"?>
<w:styles xmlns:r="http://schemas.openxmlformats.org/officeDocument/2006/relationships" xmlns:w="http://schemas.openxmlformats.org/wordprocessingml/2006/main">
  <w:docDefaults>
    <w:rPrDefault>
      <w:rPr>
        <w:rFonts w:eastAsia="맑은 고딕"/>
        <w:color w:val="000011"/>
        <w:sz w:val="20"/>
      </w:rPr>
    </w:rPrDefault>
    <w:pPrDefault>
      <w:pPr>
        <w:bidi w:val="off"/>
        <w:jc w:val="both"/>
        <w:spacing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cp:revision>
  <dcterms:modified xsi:type="dcterms:W3CDTF">2021-11-03T08:20:05Z</dcterms:modified>
  <cp:version>0900.0000.01</cp:version>
</cp:coreProperties>
</file>