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36"/>
          <w:szCs w:val="36"/>
        </w:rPr>
      </w:pPr>
      <w:r w:rsidRPr="004D2FDC">
        <w:rPr>
          <w:b/>
          <w:color w:val="111111"/>
          <w:sz w:val="36"/>
          <w:szCs w:val="36"/>
        </w:rPr>
        <w:t>Консультация для родителей</w:t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111111"/>
          <w:sz w:val="36"/>
          <w:szCs w:val="36"/>
        </w:rPr>
      </w:pPr>
      <w:r w:rsidRPr="004D2FDC">
        <w:rPr>
          <w:b/>
          <w:color w:val="111111"/>
          <w:sz w:val="36"/>
          <w:szCs w:val="36"/>
        </w:rPr>
        <w:t>"</w:t>
      </w:r>
      <w:r>
        <w:rPr>
          <w:b/>
          <w:color w:val="111111"/>
          <w:sz w:val="36"/>
          <w:szCs w:val="36"/>
        </w:rPr>
        <w:t>Как создать герб</w:t>
      </w:r>
      <w:r w:rsidRPr="004D2FDC">
        <w:rPr>
          <w:b/>
          <w:color w:val="111111"/>
          <w:sz w:val="36"/>
          <w:szCs w:val="36"/>
        </w:rPr>
        <w:t xml:space="preserve"> семьи"</w:t>
      </w:r>
    </w:p>
    <w:p w:rsid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Существует целая наука – геральдика. Она изучает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гербы</w:t>
      </w:r>
      <w:r w:rsidRPr="004D2FDC">
        <w:rPr>
          <w:color w:val="111111"/>
          <w:sz w:val="36"/>
          <w:szCs w:val="36"/>
        </w:rPr>
        <w:t>, их историю, происхождение, значение различных изображений, цвета.</w:t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Если бы учёные не исследовали историю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гербов</w:t>
      </w:r>
      <w:r w:rsidRPr="004D2FDC">
        <w:rPr>
          <w:color w:val="111111"/>
          <w:sz w:val="36"/>
          <w:szCs w:val="36"/>
        </w:rPr>
        <w:t>, мы не узнали бы, как появился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 нашей Родины – России</w:t>
      </w:r>
      <w:r w:rsidRPr="004D2FDC">
        <w:rPr>
          <w:color w:val="111111"/>
          <w:sz w:val="36"/>
          <w:szCs w:val="36"/>
        </w:rPr>
        <w:t>, что означает фигура двуглавого орла.</w:t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Учёные и художники работают над эскизами</w:t>
      </w:r>
      <w:r>
        <w:rPr>
          <w:color w:val="111111"/>
          <w:sz w:val="36"/>
          <w:szCs w:val="36"/>
        </w:rPr>
        <w:t xml:space="preserve"> ге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рбов</w:t>
      </w:r>
      <w:r w:rsidRPr="004D2FDC">
        <w:rPr>
          <w:color w:val="111111"/>
          <w:sz w:val="36"/>
          <w:szCs w:val="36"/>
        </w:rPr>
        <w:t>, знамён, различных эмблем для армии, для лётчиков, пограничников.</w:t>
      </w:r>
    </w:p>
    <w:p w:rsid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Форма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герба может быть разной</w:t>
      </w:r>
      <w:r w:rsidRPr="004D2FDC">
        <w:rPr>
          <w:color w:val="111111"/>
          <w:sz w:val="36"/>
          <w:szCs w:val="36"/>
        </w:rPr>
        <w:t>: круглой, квадратной, прямоугольной, овальной, в форме старинного воинского щита. Необходимо выбрать цвета для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герба</w:t>
      </w:r>
      <w:r w:rsidRPr="004D2FDC">
        <w:rPr>
          <w:color w:val="111111"/>
          <w:sz w:val="36"/>
          <w:szCs w:val="36"/>
        </w:rPr>
        <w:t>,</w:t>
      </w:r>
      <w:r>
        <w:rPr>
          <w:color w:val="111111"/>
          <w:sz w:val="36"/>
          <w:szCs w:val="36"/>
        </w:rPr>
        <w:t xml:space="preserve"> </w:t>
      </w:r>
      <w:r w:rsidRPr="004D2FDC">
        <w:rPr>
          <w:color w:val="111111"/>
          <w:sz w:val="36"/>
          <w:szCs w:val="36"/>
        </w:rPr>
        <w:t>основной фон.</w:t>
      </w:r>
    </w:p>
    <w:p w:rsid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6088" cy="3534032"/>
            <wp:effectExtent l="19050" t="0" r="0" b="0"/>
            <wp:docPr id="1" name="Рисунок 1" descr="https://shkolala.ru/wp-content/uploads/2021/01/33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la.ru/wp-content/uploads/2021/01/33-min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Поле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герба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можно разделить на две или нес</w:t>
      </w:r>
      <w:r>
        <w:rPr>
          <w:color w:val="111111"/>
          <w:sz w:val="36"/>
          <w:szCs w:val="36"/>
        </w:rPr>
        <w:t>колько частей и изобразить на них животных, птиц, растения,</w:t>
      </w:r>
      <w:r w:rsidR="00CA27A7">
        <w:rPr>
          <w:color w:val="111111"/>
          <w:sz w:val="36"/>
          <w:szCs w:val="36"/>
        </w:rPr>
        <w:t xml:space="preserve"> </w:t>
      </w:r>
      <w:r>
        <w:rPr>
          <w:color w:val="111111"/>
          <w:sz w:val="36"/>
          <w:szCs w:val="36"/>
        </w:rPr>
        <w:t>предметы.</w:t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  <w:u w:val="single"/>
          <w:bdr w:val="none" w:sz="0" w:space="0" w:color="auto" w:frame="1"/>
        </w:rPr>
        <w:lastRenderedPageBreak/>
        <w:t>Значения животных и предметов</w:t>
      </w:r>
      <w:r w:rsidRPr="004D2FDC">
        <w:rPr>
          <w:color w:val="111111"/>
          <w:sz w:val="36"/>
          <w:szCs w:val="36"/>
        </w:rPr>
        <w:t>:</w:t>
      </w: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677857"/>
            <wp:effectExtent l="19050" t="0" r="3175" b="0"/>
            <wp:docPr id="4" name="Рисунок 4" descr="https://shkolala.ru/wp-content/uploads/2021/01/35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kolala.ru/wp-content/uploads/2021/01/35-min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677857"/>
            <wp:effectExtent l="19050" t="0" r="3175" b="0"/>
            <wp:docPr id="7" name="Рисунок 7" descr="https://shkolala.ru/wp-content/uploads/2021/01/36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kolala.ru/wp-content/uploads/2021/01/36-min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677857"/>
            <wp:effectExtent l="19050" t="0" r="3175" b="0"/>
            <wp:docPr id="10" name="Рисунок 10" descr="https://shkolala.ru/wp-content/uploads/2021/01/37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kolala.ru/wp-content/uploads/2021/01/37-min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A7" w:rsidRDefault="00CA27A7" w:rsidP="00CA27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940425" cy="2677857"/>
            <wp:effectExtent l="19050" t="0" r="3175" b="0"/>
            <wp:docPr id="13" name="Рисунок 13" descr="https://shkolala.ru/wp-content/uploads/2021/01/38-m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hkolala.ru/wp-content/uploads/2021/01/38-mi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7A7" w:rsidRDefault="00CA27A7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С чего начать?</w:t>
      </w:r>
    </w:p>
    <w:p w:rsidR="004D2FDC" w:rsidRPr="004D2FDC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Попытайтесь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вместе с ребёнком нарисовать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 семьи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– схематический рисунок с геометрическими фигурами, изображениями птиц и зверей, - глядя на который, любой человек быстро сможет понять, кто вы и чем занимаетесь. Подумайте с ребёнком, чем ваша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семья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отличается от других и чем она может гордиться. Семейный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</w:t>
      </w:r>
      <w:r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рассказывает о его владельцах. На нём обычно изображается то, чем гордится</w:t>
      </w:r>
      <w:r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семья</w:t>
      </w:r>
      <w:r w:rsidRPr="004D2FDC">
        <w:rPr>
          <w:color w:val="111111"/>
          <w:sz w:val="36"/>
          <w:szCs w:val="36"/>
        </w:rPr>
        <w:t>, её достижения и успехи, семейные традиции.</w:t>
      </w:r>
    </w:p>
    <w:p w:rsidR="001B04E6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4D2FDC">
        <w:rPr>
          <w:color w:val="111111"/>
          <w:sz w:val="36"/>
          <w:szCs w:val="36"/>
        </w:rPr>
        <w:t>Иногда на</w:t>
      </w:r>
      <w:r w:rsidR="00CA27A7"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гербе</w:t>
      </w:r>
      <w:r w:rsidR="00CA27A7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>помещают красиво написанную начальную букву фамилии его владельцев. Рядом с ней рисуются предметы, которые рассказывают о</w:t>
      </w:r>
      <w:r w:rsidR="001B04E6"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семье</w:t>
      </w:r>
      <w:r w:rsidRPr="004D2FDC">
        <w:rPr>
          <w:color w:val="111111"/>
          <w:sz w:val="36"/>
          <w:szCs w:val="36"/>
        </w:rPr>
        <w:t>. Попробуйте отразить в</w:t>
      </w:r>
      <w:r w:rsidR="001B04E6">
        <w:rPr>
          <w:color w:val="111111"/>
          <w:sz w:val="36"/>
          <w:szCs w:val="36"/>
        </w:rPr>
        <w:t xml:space="preserve"> </w:t>
      </w:r>
      <w:r w:rsidRPr="004D2FDC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гербе вашу фамилию</w:t>
      </w:r>
      <w:r w:rsidRPr="004D2FDC">
        <w:rPr>
          <w:color w:val="111111"/>
          <w:sz w:val="36"/>
          <w:szCs w:val="36"/>
        </w:rPr>
        <w:t>, если ей соответствует какой-то предмет или существо (журавль – для Журавлёвых, молот – для Кузнецовых, род деятельности членов</w:t>
      </w:r>
      <w:r w:rsidR="001B04E6">
        <w:rPr>
          <w:color w:val="111111"/>
          <w:sz w:val="36"/>
          <w:szCs w:val="36"/>
        </w:rPr>
        <w:t xml:space="preserve"> </w:t>
      </w:r>
      <w:r w:rsidRPr="001B04E6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семьи</w:t>
      </w:r>
      <w:r w:rsidR="001B04E6" w:rsidRPr="001B04E6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1B04E6">
        <w:rPr>
          <w:iCs/>
          <w:color w:val="111111"/>
          <w:sz w:val="36"/>
          <w:szCs w:val="36"/>
          <w:bdr w:val="none" w:sz="0" w:space="0" w:color="auto" w:frame="1"/>
        </w:rPr>
        <w:t>(книгу – для учителей, компьютер – для программистов)</w:t>
      </w:r>
      <w:r w:rsidR="001B04E6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Pr="004D2FDC">
        <w:rPr>
          <w:color w:val="111111"/>
          <w:sz w:val="36"/>
          <w:szCs w:val="36"/>
        </w:rPr>
        <w:t xml:space="preserve">и дальше всё, что подскажет вам и ребёнку фантазия, изобретательность и знания. </w:t>
      </w:r>
    </w:p>
    <w:p w:rsidR="001B04E6" w:rsidRPr="001B04E6" w:rsidRDefault="001B04E6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ans" w:hAnsi="PT Sans"/>
          <w:sz w:val="36"/>
          <w:szCs w:val="36"/>
          <w:shd w:val="clear" w:color="auto" w:fill="F7F6F3"/>
        </w:rPr>
      </w:pPr>
      <w:r w:rsidRPr="001B04E6">
        <w:rPr>
          <w:sz w:val="36"/>
          <w:szCs w:val="36"/>
        </w:rPr>
        <w:lastRenderedPageBreak/>
        <w:t xml:space="preserve">На гербе можно </w:t>
      </w:r>
      <w:r w:rsidRPr="001B04E6">
        <w:rPr>
          <w:rFonts w:ascii="PT Sans" w:hAnsi="PT Sans"/>
          <w:sz w:val="36"/>
          <w:szCs w:val="36"/>
          <w:shd w:val="clear" w:color="auto" w:fill="F7F6F3"/>
        </w:rPr>
        <w:t>написать и девиз для своей семьи. Прекрасно подойдут красивые крылатые выражения, афоризмы, короткие пословицы и поговорки, может быть даже фразы из стихотворений или песен.</w:t>
      </w:r>
    </w:p>
    <w:p w:rsidR="001B04E6" w:rsidRPr="001B04E6" w:rsidRDefault="001B04E6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6"/>
          <w:szCs w:val="36"/>
        </w:rPr>
      </w:pPr>
    </w:p>
    <w:p w:rsidR="001B04E6" w:rsidRDefault="001B04E6" w:rsidP="001B04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677857"/>
            <wp:effectExtent l="19050" t="0" r="3175" b="0"/>
            <wp:docPr id="16" name="Рисунок 16" descr="https://shkolala.ru/wp-content/uploads/2021/01/spisok-devizov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hkolala.ru/wp-content/uploads/2021/01/spisok-devizov-m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E6" w:rsidRPr="001B04E6" w:rsidRDefault="001B04E6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</w:p>
    <w:p w:rsidR="004D2FDC" w:rsidRPr="001B04E6" w:rsidRDefault="004D2FDC" w:rsidP="004D2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36"/>
          <w:szCs w:val="36"/>
        </w:rPr>
      </w:pPr>
      <w:r w:rsidRPr="001B04E6">
        <w:rPr>
          <w:color w:val="111111"/>
          <w:sz w:val="36"/>
          <w:szCs w:val="36"/>
        </w:rPr>
        <w:t>Подумайте, почему ваша</w:t>
      </w:r>
      <w:r w:rsidR="001B04E6" w:rsidRPr="001B04E6">
        <w:rPr>
          <w:color w:val="111111"/>
          <w:sz w:val="36"/>
          <w:szCs w:val="36"/>
        </w:rPr>
        <w:t xml:space="preserve"> </w:t>
      </w:r>
      <w:r w:rsidRPr="001B04E6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семья</w:t>
      </w:r>
      <w:r w:rsidR="001B04E6" w:rsidRPr="001B04E6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 </w:t>
      </w:r>
      <w:r w:rsidRPr="001B04E6">
        <w:rPr>
          <w:color w:val="111111"/>
          <w:sz w:val="36"/>
          <w:szCs w:val="36"/>
        </w:rPr>
        <w:t>носит именно эту фамилию? От чего или кого она произошла? Кстати, представлять, какими были ваши предки и как жили – тоже очень интересно, это наша история!</w:t>
      </w:r>
    </w:p>
    <w:p w:rsidR="004D2FDC" w:rsidRDefault="001B04E6">
      <w:pPr>
        <w:spacing w:after="0"/>
        <w:ind w:firstLine="709"/>
        <w:jc w:val="both"/>
        <w:rPr>
          <w:rFonts w:ascii="PT Sans" w:hAnsi="PT Sans"/>
          <w:sz w:val="36"/>
          <w:szCs w:val="36"/>
          <w:shd w:val="clear" w:color="auto" w:fill="F7F6F3"/>
        </w:rPr>
      </w:pPr>
      <w:r w:rsidRPr="001B04E6">
        <w:rPr>
          <w:rFonts w:ascii="PT Sans" w:hAnsi="PT Sans"/>
          <w:sz w:val="36"/>
          <w:szCs w:val="36"/>
          <w:shd w:val="clear" w:color="auto" w:fill="F7F6F3"/>
        </w:rPr>
        <w:t>В современном обществе интерес к фамильным гербам снова возрастает. И это замечательно. Ведь это значит, что люди начали интересоваться своими корнями и семейными ценностями.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C0416" w:rsidTr="001C0416">
        <w:tc>
          <w:tcPr>
            <w:tcW w:w="2392" w:type="dxa"/>
          </w:tcPr>
          <w:p w:rsidR="001C0416" w:rsidRDefault="001C0416">
            <w:pPr>
              <w:jc w:val="both"/>
              <w:rPr>
                <w:rFonts w:ascii="PT Sans" w:hAnsi="PT Sans"/>
                <w:sz w:val="36"/>
                <w:szCs w:val="36"/>
                <w:shd w:val="clear" w:color="auto" w:fill="F7F6F3"/>
              </w:rPr>
            </w:pPr>
            <w:r w:rsidRPr="001C0416">
              <w:rPr>
                <w:rFonts w:ascii="PT Sans" w:hAnsi="PT Sans"/>
                <w:sz w:val="36"/>
                <w:szCs w:val="36"/>
                <w:shd w:val="clear" w:color="auto" w:fill="F7F6F3"/>
              </w:rPr>
              <w:drawing>
                <wp:inline distT="0" distB="0" distL="0" distR="0">
                  <wp:extent cx="1346818" cy="1800000"/>
                  <wp:effectExtent l="19050" t="0" r="5732" b="0"/>
                  <wp:docPr id="5" name="Рисунок 1" descr="https://www.maam.ru/upload/blogs/detsad-49097-1589550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49097-1589550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1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C0416" w:rsidRDefault="001C0416">
            <w:pPr>
              <w:jc w:val="both"/>
              <w:rPr>
                <w:rFonts w:ascii="PT Sans" w:hAnsi="PT Sans"/>
                <w:sz w:val="36"/>
                <w:szCs w:val="36"/>
                <w:shd w:val="clear" w:color="auto" w:fill="F7F6F3"/>
              </w:rPr>
            </w:pPr>
            <w:r w:rsidRPr="001C0416">
              <w:rPr>
                <w:rFonts w:ascii="PT Sans" w:hAnsi="PT Sans"/>
                <w:sz w:val="36"/>
                <w:szCs w:val="36"/>
                <w:shd w:val="clear" w:color="auto" w:fill="F7F6F3"/>
              </w:rPr>
              <w:drawing>
                <wp:inline distT="0" distB="0" distL="0" distR="0">
                  <wp:extent cx="1309927" cy="1800000"/>
                  <wp:effectExtent l="19050" t="0" r="4523" b="0"/>
                  <wp:docPr id="6" name="Рисунок 4" descr="https://gas-kvas.com/uploads/posts/2023-02/1676823506_gas-kvas-com-p-risunok-na-temu-gerb-moei-semi-dlya-sad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s-kvas.com/uploads/posts/2023-02/1676823506_gas-kvas-com-p-risunok-na-temu-gerb-moei-semi-dlya-sad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9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C0416" w:rsidRDefault="001C0416">
            <w:pPr>
              <w:jc w:val="both"/>
              <w:rPr>
                <w:rFonts w:ascii="PT Sans" w:hAnsi="PT Sans"/>
                <w:sz w:val="36"/>
                <w:szCs w:val="36"/>
                <w:shd w:val="clear" w:color="auto" w:fill="F7F6F3"/>
              </w:rPr>
            </w:pPr>
            <w:r>
              <w:rPr>
                <w:noProof/>
              </w:rPr>
              <w:drawing>
                <wp:inline distT="0" distB="0" distL="0" distR="0">
                  <wp:extent cx="1348593" cy="1800000"/>
                  <wp:effectExtent l="19050" t="0" r="3957" b="0"/>
                  <wp:docPr id="8" name="Рисунок 7" descr="https://gas-kvas.com/uploads/posts/2023-02/1676613542_gas-kvas-com-p-gerb-semi-dlya-detskogo-sadika-risunki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s-kvas.com/uploads/posts/2023-02/1676613542_gas-kvas-com-p-gerb-semi-dlya-detskogo-sadika-risunki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9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C0416" w:rsidRDefault="001C0416">
            <w:pPr>
              <w:jc w:val="both"/>
              <w:rPr>
                <w:rFonts w:ascii="PT Sans" w:hAnsi="PT Sans"/>
                <w:sz w:val="36"/>
                <w:szCs w:val="36"/>
                <w:shd w:val="clear" w:color="auto" w:fill="F7F6F3"/>
              </w:rPr>
            </w:pPr>
            <w:r>
              <w:rPr>
                <w:noProof/>
              </w:rPr>
              <w:drawing>
                <wp:inline distT="0" distB="0" distL="0" distR="0">
                  <wp:extent cx="1289788" cy="1800000"/>
                  <wp:effectExtent l="19050" t="0" r="5612" b="0"/>
                  <wp:docPr id="9" name="Рисунок 10" descr="https://gas-kvas.com/uploads/posts/2023-02/1676823522_gas-kvas-com-p-risunok-na-temu-gerb-moei-semi-dlya-sada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s-kvas.com/uploads/posts/2023-02/1676823522_gas-kvas-com-p-risunok-na-temu-gerb-moei-semi-dlya-sada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8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416" w:rsidRPr="001B04E6" w:rsidRDefault="001C0416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1C0416" w:rsidRPr="001B04E6" w:rsidSect="0031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4D2FDC"/>
    <w:rsid w:val="001B04E6"/>
    <w:rsid w:val="001C0416"/>
    <w:rsid w:val="00316628"/>
    <w:rsid w:val="004D2FDC"/>
    <w:rsid w:val="00CA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2F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0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2024-02-02T04:41:00Z</dcterms:created>
  <dcterms:modified xsi:type="dcterms:W3CDTF">2024-02-02T05:00:00Z</dcterms:modified>
</cp:coreProperties>
</file>