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B5" w:rsidRPr="009C05F5" w:rsidRDefault="009C05F5" w:rsidP="009C05F5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C05F5">
        <w:rPr>
          <w:rFonts w:ascii="Times New Roman" w:hAnsi="Times New Roman" w:cs="Times New Roman"/>
          <w:b/>
          <w:color w:val="FF0000"/>
          <w:sz w:val="40"/>
        </w:rPr>
        <w:t>И</w:t>
      </w:r>
      <w:r w:rsidR="00DC0292" w:rsidRPr="009C05F5">
        <w:rPr>
          <w:rFonts w:ascii="Times New Roman" w:hAnsi="Times New Roman" w:cs="Times New Roman"/>
          <w:b/>
          <w:color w:val="FF0000"/>
          <w:sz w:val="40"/>
        </w:rPr>
        <w:t>граем в классики</w:t>
      </w:r>
      <w:r w:rsidR="00E16AE3" w:rsidRPr="009C05F5">
        <w:rPr>
          <w:rFonts w:ascii="Times New Roman" w:hAnsi="Times New Roman" w:cs="Times New Roman"/>
          <w:b/>
          <w:color w:val="FF0000"/>
          <w:sz w:val="40"/>
        </w:rPr>
        <w:t>!</w:t>
      </w: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1362246</wp:posOffset>
            </wp:positionH>
            <wp:positionV relativeFrom="margin">
              <wp:posOffset>518350</wp:posOffset>
            </wp:positionV>
            <wp:extent cx="3214370" cy="2694940"/>
            <wp:effectExtent l="0" t="0" r="0" b="0"/>
            <wp:wrapSquare wrapText="bothSides"/>
            <wp:docPr id="2" name="Рисунок 1" descr="klas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i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>Одной из наиболее распространенных форм двигательной активности детей на воздухе являются игры на асфальте. Игра в классики развивает глазомер, координацию движений, чувство равновесия. 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</w:t>
      </w:r>
    </w:p>
    <w:p w:rsidR="00DC0292" w:rsidRPr="009C05F5" w:rsidRDefault="00DC0292" w:rsidP="009C05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9C05F5">
        <w:rPr>
          <w:rFonts w:ascii="Times New Roman" w:hAnsi="Times New Roman" w:cs="Times New Roman"/>
          <w:b/>
          <w:color w:val="0070C0"/>
          <w:sz w:val="28"/>
        </w:rPr>
        <w:t>Как появилась игра в классики?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История игры в классики захватывающая и очень интересна. Оказывается, во что-то вроде классиков играли еще в Древнем Риме. Правда, тогда это развлечение было доступно исключительно мальчикам. Дискриминация? Вовсе нет! Таким образом будущие воины тренировали устойчивость, ловкость движений, выдержку, умение держать равновесие. Ах, да, еще была одна </w:t>
      </w:r>
      <w:proofErr w:type="spellStart"/>
      <w:r w:rsidRPr="00DC0292">
        <w:rPr>
          <w:rFonts w:ascii="Times New Roman" w:hAnsi="Times New Roman" w:cs="Times New Roman"/>
          <w:color w:val="000000" w:themeColor="text1"/>
          <w:sz w:val="28"/>
        </w:rPr>
        <w:t>ма</w:t>
      </w:r>
      <w:proofErr w:type="spellEnd"/>
      <w:r w:rsidRPr="00DC0292">
        <w:rPr>
          <w:rFonts w:ascii="Times New Roman" w:hAnsi="Times New Roman" w:cs="Times New Roman"/>
          <w:color w:val="000000" w:themeColor="text1"/>
          <w:sz w:val="28"/>
        </w:rPr>
        <w:t>-а-а-</w:t>
      </w:r>
      <w:proofErr w:type="spellStart"/>
      <w:r w:rsidRPr="00DC0292">
        <w:rPr>
          <w:rFonts w:ascii="Times New Roman" w:hAnsi="Times New Roman" w:cs="Times New Roman"/>
          <w:color w:val="000000" w:themeColor="text1"/>
          <w:sz w:val="28"/>
        </w:rPr>
        <w:t>ленькая</w:t>
      </w:r>
      <w:proofErr w:type="spellEnd"/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особенность: протяженность линий древнеримских классиков составляла — сколько бы Ты думал? — 30 метров.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lastRenderedPageBreak/>
        <w:t>Первые упоминания о «классиках», датируемые І веком нашей эры, можно найти в работах Плиния — знаменитого древнеримского писателя.</w:t>
      </w:r>
    </w:p>
    <w:p w:rsidR="009C05F5" w:rsidRPr="009C05F5" w:rsidRDefault="00DC0292" w:rsidP="009C05F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color w:val="000000" w:themeColor="text1"/>
          <w:sz w:val="28"/>
        </w:rPr>
        <w:t xml:space="preserve">Правила игры в классики: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>В классики лучше всего играть на асфальте. Мелком чертим прямоугольник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- сетку в соотношении 2 на 5. Получится 10 квадратиков. Ставим номера классов: от 1 до 5 вверх, и от 6 до 10 вниз. От 5-го и 6-го классов чертим полукруглую дугу — эта область закрашивается и называется «огонь» («болото»). Есть и другие варианты классиков, когда один квадрат чередуется с двумя, например. Все готово, можно играть! </w:t>
      </w:r>
    </w:p>
    <w:p w:rsidR="00DC0292" w:rsidRPr="009C05F5" w:rsidRDefault="00DC0292" w:rsidP="009C05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9C05F5">
        <w:rPr>
          <w:rFonts w:ascii="Times New Roman" w:hAnsi="Times New Roman" w:cs="Times New Roman"/>
          <w:b/>
          <w:color w:val="0070C0"/>
          <w:sz w:val="28"/>
        </w:rPr>
        <w:t>Основные правила игры в классики: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Не разрешается наступать на линии квадратов.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Нельзя топтаться и передвигать битку в квадрате. Разрешается ударить по ней лишь раз в одной клетке, да так, чтобы она обязательно перелетела в соседнюю.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Сбившийся игрок ждет своей очереди и пытается пройти тот же класс снова. Любое нарушение правил дает право испытать силы следующему игроку.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>Игрок начинает игру с того, что бросает битку в первый квадрат. Затем, прыгая на одной ноге, ею же он толкает битку во второй квадрат и за ней перепрыгивает в следующий квадрат. В пятом и шестом квадрате можно «отдохнуть»: стать на обе ноги, переминаться, толкнуть битку несколько раз и т.п. Успешно преодолев путь в 10 квадратов, игрок переходит в следующий класс и бросает битку уже во второй квадрат.</w:t>
      </w:r>
    </w:p>
    <w:p w:rsidR="009C05F5" w:rsidRDefault="009C05F5" w:rsidP="00E16AE3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C05F5" w:rsidRDefault="009C05F5" w:rsidP="00E16AE3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C05F5" w:rsidRDefault="009C05F5" w:rsidP="00E16AE3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C05F5" w:rsidRDefault="009C05F5" w:rsidP="00E16AE3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C0292" w:rsidRPr="009C05F5" w:rsidRDefault="00DC0292" w:rsidP="009C05F5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9C05F5">
        <w:rPr>
          <w:rFonts w:ascii="Times New Roman" w:hAnsi="Times New Roman" w:cs="Times New Roman"/>
          <w:b/>
          <w:color w:val="0070C0"/>
          <w:sz w:val="28"/>
        </w:rPr>
        <w:lastRenderedPageBreak/>
        <w:t>Виды классиков:</w:t>
      </w:r>
    </w:p>
    <w:p w:rsidR="00DC0292" w:rsidRDefault="00DC0292" w:rsidP="00E16A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sz w:val="28"/>
          <w:szCs w:val="28"/>
        </w:rPr>
        <w:t>«</w:t>
      </w:r>
      <w:r w:rsidRPr="00E16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Божья коровка», «Паровозик», «Гу</w:t>
      </w:r>
      <w:r w:rsidR="00E16AE3" w:rsidRPr="00E16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сеница», «Мельница», «Лабиринт»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(классики для самых маленьких).</w:t>
      </w:r>
    </w:p>
    <w:p w:rsidR="009C05F5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3136464</wp:posOffset>
            </wp:positionH>
            <wp:positionV relativeFrom="margin">
              <wp:posOffset>1420097</wp:posOffset>
            </wp:positionV>
            <wp:extent cx="2797175" cy="2180590"/>
            <wp:effectExtent l="0" t="0" r="0" b="0"/>
            <wp:wrapSquare wrapText="bothSides"/>
            <wp:docPr id="6" name="Рисунок 4" descr="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180795</wp:posOffset>
            </wp:positionH>
            <wp:positionV relativeFrom="margin">
              <wp:posOffset>1261442</wp:posOffset>
            </wp:positionV>
            <wp:extent cx="2614854" cy="2575720"/>
            <wp:effectExtent l="0" t="0" r="0" b="0"/>
            <wp:wrapSquare wrapText="bothSides"/>
            <wp:docPr id="8" name="Рисунок 7" descr="M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54" cy="257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5F5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72773" w:rsidRDefault="00E16AE3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color w:val="000000" w:themeColor="text1"/>
          <w:sz w:val="28"/>
        </w:rPr>
        <w:t>Варианты игры в, классики, великое множество, классики для 3-4 летних малышей, они должны быть небольшими, чтобы маленькие детские ножки смогли легко совершать прыжки и даже переходить из одного сектора в другой. Покажите малышу, как нужно прыгать из одного квадрата в другой, стараясь не наступить на линию. Пусть сначала кроха играет двумя ногами. Для большего веселья посадите в последнюю клеточку игрушку, которая заблудилась и её нужно выручить из беды. Совсем маленьким достаточно будет просто переступать через линии. По мере совершенствования, предложите крохе прыгать на одной ножке. Не забывайте тренировать как правую, так и левую ногу. Ещё можно дополнительно нарисовать в каждой клетке круг, следы. Задача малыша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попасть ножками точно в обозначенное место. Правила: игрок прыгает на 2 ногах</w:t>
      </w:r>
      <w:r w:rsidRPr="00E16AE3">
        <w:rPr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(по мере усовершенствования навыков на 1), стараясь попадать на заран</w:t>
      </w:r>
      <w:r w:rsidR="009B645B">
        <w:rPr>
          <w:rFonts w:ascii="Times New Roman" w:hAnsi="Times New Roman" w:cs="Times New Roman"/>
          <w:color w:val="000000" w:themeColor="text1"/>
          <w:sz w:val="28"/>
        </w:rPr>
        <w:t>ее нанесенные следы в классиках.</w:t>
      </w:r>
    </w:p>
    <w:p w:rsidR="009C05F5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Pr="009B645B" w:rsidRDefault="009C05F5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0292" w:rsidRDefault="00DC0292" w:rsidP="00E16A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«Улитка»</w:t>
      </w:r>
    </w:p>
    <w:p w:rsidR="00E16AE3" w:rsidRPr="00E16AE3" w:rsidRDefault="00E16AE3" w:rsidP="00E16AE3">
      <w:pPr>
        <w:pStyle w:val="a4"/>
        <w:spacing w:line="360" w:lineRule="auto"/>
        <w:ind w:left="2007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E16AE3">
        <w:rPr>
          <w:rFonts w:ascii="Times New Roman" w:hAnsi="Times New Roman" w:cs="Times New Roman"/>
          <w:b/>
          <w:sz w:val="28"/>
        </w:rPr>
        <w:t>Правила игры в классики «Улитка»</w:t>
      </w:r>
      <w:r>
        <w:rPr>
          <w:rFonts w:ascii="Times New Roman" w:hAnsi="Times New Roman" w:cs="Times New Roman"/>
          <w:b/>
          <w:sz w:val="28"/>
        </w:rPr>
        <w:t>:</w:t>
      </w:r>
    </w:p>
    <w:p w:rsidR="00DC0292" w:rsidRDefault="00DC0292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В заштрихованные клеточки нельзя наступать. </w:t>
      </w:r>
    </w:p>
    <w:p w:rsidR="00DC0292" w:rsidRDefault="00DC0292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В заштрихованные клеточки нельзя попадать камешком. </w:t>
      </w:r>
    </w:p>
    <w:p w:rsidR="00DC0292" w:rsidRDefault="00DC0292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Если попадешь на заштрихованную клетку ногой или камешком (шайбой), то придется начинать всё сначала. </w:t>
      </w:r>
    </w:p>
    <w:p w:rsidR="00E16AE3" w:rsidRPr="00372773" w:rsidRDefault="00DC0292" w:rsidP="0037277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Если попадешь ногой на любую нарисованную черту улитки, то придется начать сначала. </w:t>
      </w: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1280937</wp:posOffset>
            </wp:positionH>
            <wp:positionV relativeFrom="margin">
              <wp:posOffset>2812993</wp:posOffset>
            </wp:positionV>
            <wp:extent cx="3844290" cy="2927350"/>
            <wp:effectExtent l="19050" t="0" r="3810" b="0"/>
            <wp:wrapSquare wrapText="bothSides"/>
            <wp:docPr id="7" name="Рисунок 6" descr="1_143132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313240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C05F5" w:rsidRDefault="009C05F5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0292" w:rsidRPr="00E16AE3" w:rsidRDefault="00DC0292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E16AE3">
        <w:rPr>
          <w:rFonts w:ascii="Times New Roman" w:hAnsi="Times New Roman" w:cs="Times New Roman"/>
          <w:color w:val="000000" w:themeColor="text1"/>
          <w:sz w:val="28"/>
        </w:rPr>
        <w:t>Если ребенок играет один, то при ошибке он возвращается и начинает всё сначала. Можно ставить задачу на время – за сколько минут удастся пройти улитку без ошибок? Если играет группа игроков, то при любой ошибке право игры переходит следующему по очереди игроку. Улитка может быть как очень короткой – счет до 10 (для дошкольников), так и очень длинной с большим количеством клеточек – до 30 клеточек (для школьников). Несомненный плюс классиков «Улитка» — это то, что для них не требуется большой площади.</w:t>
      </w:r>
    </w:p>
    <w:p w:rsidR="00DC0292" w:rsidRPr="00DC0292" w:rsidRDefault="00DC0292" w:rsidP="00DC0292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DC0292" w:rsidRPr="00DC0292" w:rsidSect="009C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7CA7"/>
    <w:multiLevelType w:val="hybridMultilevel"/>
    <w:tmpl w:val="5FB8831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76E335B9"/>
    <w:multiLevelType w:val="hybridMultilevel"/>
    <w:tmpl w:val="5D6C8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92"/>
    <w:rsid w:val="00131AA1"/>
    <w:rsid w:val="00372773"/>
    <w:rsid w:val="00624DB5"/>
    <w:rsid w:val="009B645B"/>
    <w:rsid w:val="009C05F5"/>
    <w:rsid w:val="00BA17AB"/>
    <w:rsid w:val="00DC0292"/>
    <w:rsid w:val="00E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36B"/>
  <w15:docId w15:val="{D613A28E-2A8F-4455-B255-5F2B85B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A1"/>
    <w:rPr>
      <w:b/>
      <w:bCs/>
    </w:rPr>
  </w:style>
  <w:style w:type="paragraph" w:styleId="a4">
    <w:name w:val="List Paragraph"/>
    <w:basedOn w:val="a"/>
    <w:uiPriority w:val="34"/>
    <w:qFormat/>
    <w:rsid w:val="00DC0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2017-08-19T08:11:00Z</dcterms:created>
  <dcterms:modified xsi:type="dcterms:W3CDTF">2021-09-06T15:43:00Z</dcterms:modified>
</cp:coreProperties>
</file>