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71" w:rsidRPr="00E85371" w:rsidRDefault="00E85371" w:rsidP="00E85371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kern w:val="36"/>
          <w:sz w:val="72"/>
          <w:szCs w:val="21"/>
          <w:lang w:eastAsia="ru-RU"/>
        </w:rPr>
      </w:pPr>
      <w:r w:rsidRPr="00E85371">
        <w:rPr>
          <w:rFonts w:ascii="Monotype Corsiva" w:eastAsia="Times New Roman" w:hAnsi="Monotype Corsiva" w:cs="Arial"/>
          <w:b/>
          <w:bCs/>
          <w:kern w:val="36"/>
          <w:sz w:val="72"/>
          <w:szCs w:val="21"/>
          <w:lang w:eastAsia="ru-RU"/>
        </w:rPr>
        <w:t>Городецкая роспись</w:t>
      </w:r>
    </w:p>
    <w:p w:rsidR="00E85371" w:rsidRDefault="00E85371" w:rsidP="00E853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1DE0DC" wp14:editId="1D481271">
            <wp:extent cx="5010150" cy="5891936"/>
            <wp:effectExtent l="0" t="0" r="0" b="0"/>
            <wp:docPr id="2" name="Рисунок 2" descr="Городец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ец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8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71" w:rsidRPr="00E85371" w:rsidRDefault="00E85371" w:rsidP="00E85371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7E7E7E"/>
          <w:kern w:val="36"/>
          <w:sz w:val="52"/>
          <w:szCs w:val="21"/>
          <w:lang w:eastAsia="ru-RU"/>
        </w:rPr>
      </w:pPr>
    </w:p>
    <w:p w:rsidR="00A45DB3" w:rsidRDefault="00E85371" w:rsidP="00E85371">
      <w:pPr>
        <w:spacing w:after="0" w:line="240" w:lineRule="auto"/>
        <w:jc w:val="center"/>
        <w:rPr>
          <w:rFonts w:eastAsia="Times New Roman" w:cs="Tahoma"/>
          <w:i/>
          <w:iCs/>
          <w:sz w:val="44"/>
          <w:szCs w:val="17"/>
          <w:lang w:eastAsia="ru-RU"/>
        </w:rPr>
      </w:pPr>
      <w:r w:rsidRPr="00E85371">
        <w:rPr>
          <w:rFonts w:eastAsia="Times New Roman" w:cs="Tahoma"/>
          <w:i/>
          <w:iCs/>
          <w:sz w:val="44"/>
          <w:szCs w:val="17"/>
          <w:lang w:eastAsia="ru-RU"/>
        </w:rPr>
        <w:t>Городецкая роспись необычная,</w:t>
      </w:r>
      <w:r w:rsidRPr="00E85371">
        <w:rPr>
          <w:rFonts w:eastAsia="Times New Roman" w:cs="Tahoma"/>
          <w:i/>
          <w:iCs/>
          <w:sz w:val="44"/>
          <w:szCs w:val="17"/>
          <w:lang w:eastAsia="ru-RU"/>
        </w:rPr>
        <w:br/>
        <w:t>Композиция здесь симметричная.</w:t>
      </w:r>
      <w:r w:rsidRPr="00E85371">
        <w:rPr>
          <w:rFonts w:eastAsia="Times New Roman" w:cs="Tahoma"/>
          <w:i/>
          <w:iCs/>
          <w:sz w:val="44"/>
          <w:szCs w:val="17"/>
          <w:lang w:eastAsia="ru-RU"/>
        </w:rPr>
        <w:br/>
        <w:t xml:space="preserve">В букеты собраны цветы </w:t>
      </w:r>
    </w:p>
    <w:p w:rsidR="00E85371" w:rsidRPr="00E85371" w:rsidRDefault="00A45DB3" w:rsidP="00E85371">
      <w:pPr>
        <w:spacing w:after="0" w:line="240" w:lineRule="auto"/>
        <w:jc w:val="center"/>
        <w:rPr>
          <w:rFonts w:eastAsia="Times New Roman" w:cs="Times New Roman"/>
          <w:sz w:val="72"/>
          <w:szCs w:val="24"/>
          <w:lang w:eastAsia="ru-RU"/>
        </w:rPr>
      </w:pPr>
      <w:r>
        <w:rPr>
          <w:rFonts w:eastAsia="Times New Roman" w:cs="Tahoma"/>
          <w:i/>
          <w:iCs/>
          <w:sz w:val="44"/>
          <w:szCs w:val="17"/>
          <w:lang w:eastAsia="ru-RU"/>
        </w:rPr>
        <w:t>Н</w:t>
      </w:r>
      <w:r w:rsidR="00E85371" w:rsidRPr="00E85371">
        <w:rPr>
          <w:rFonts w:eastAsia="Times New Roman" w:cs="Tahoma"/>
          <w:i/>
          <w:iCs/>
          <w:sz w:val="44"/>
          <w:szCs w:val="17"/>
          <w:lang w:eastAsia="ru-RU"/>
        </w:rPr>
        <w:t>еобычной красоты.</w:t>
      </w:r>
      <w:r w:rsidR="00E85371" w:rsidRPr="00E85371">
        <w:rPr>
          <w:rFonts w:eastAsia="Times New Roman" w:cs="Tahoma"/>
          <w:i/>
          <w:iCs/>
          <w:sz w:val="44"/>
          <w:szCs w:val="17"/>
          <w:lang w:eastAsia="ru-RU"/>
        </w:rPr>
        <w:br/>
        <w:t>Рисунки яркие мерцают,</w:t>
      </w:r>
      <w:r w:rsidR="00E85371" w:rsidRPr="00E85371">
        <w:rPr>
          <w:rFonts w:eastAsia="Times New Roman" w:cs="Tahoma"/>
          <w:i/>
          <w:iCs/>
          <w:sz w:val="44"/>
          <w:szCs w:val="17"/>
          <w:lang w:eastAsia="ru-RU"/>
        </w:rPr>
        <w:br/>
        <w:t>Оживка белая их оживляет.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lastRenderedPageBreak/>
        <w:t>Городецкая роспись</w:t>
      </w:r>
      <w:r w:rsidRPr="00E85371">
        <w:rPr>
          <w:rFonts w:eastAsia="Times New Roman" w:cs="Tahoma"/>
          <w:sz w:val="44"/>
          <w:szCs w:val="17"/>
          <w:lang w:eastAsia="ru-RU"/>
        </w:rPr>
        <w:t> - это один из традиционных декоративных промыслов и стоит в ряду самых высоких достижений народного искусства России.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>Никогда ни с чем не спутаешь радостных красок городецкой росписи, ее вороных коней с поджатой крючком ногой и лебединой шеей, ее птиц с диковинными хвостами в виде крыла бабочки. Кони всегда изображаются в профиль, а люди — только анфас. И все это - в окружении роскошных цветочных гирлянд.</w:t>
      </w:r>
    </w:p>
    <w:p w:rsidR="0049594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u w:val="single"/>
          <w:lang w:eastAsia="ru-RU"/>
        </w:rPr>
        <w:t>Городецкая роспись символична.</w:t>
      </w:r>
      <w:r w:rsidRPr="00E85371">
        <w:rPr>
          <w:rFonts w:eastAsia="Times New Roman" w:cs="Tahoma"/>
          <w:sz w:val="44"/>
          <w:szCs w:val="17"/>
          <w:lang w:eastAsia="ru-RU"/>
        </w:rPr>
        <w:t> </w:t>
      </w: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t>Конь</w:t>
      </w:r>
      <w:r w:rsidRPr="00E85371">
        <w:rPr>
          <w:rFonts w:eastAsia="Times New Roman" w:cs="Tahoma"/>
          <w:sz w:val="44"/>
          <w:szCs w:val="17"/>
          <w:lang w:eastAsia="ru-RU"/>
        </w:rPr>
        <w:t> в ней - символ богатства, </w:t>
      </w: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t>птица</w:t>
      </w:r>
      <w:r w:rsidRPr="00E85371">
        <w:rPr>
          <w:rFonts w:eastAsia="Times New Roman" w:cs="Tahoma"/>
          <w:sz w:val="44"/>
          <w:szCs w:val="17"/>
          <w:lang w:eastAsia="ru-RU"/>
        </w:rPr>
        <w:t> - символ счастья, а</w:t>
      </w:r>
      <w:r>
        <w:rPr>
          <w:rFonts w:eastAsia="Times New Roman" w:cs="Tahoma"/>
          <w:sz w:val="44"/>
          <w:szCs w:val="17"/>
          <w:lang w:eastAsia="ru-RU"/>
        </w:rPr>
        <w:t xml:space="preserve"> </w:t>
      </w: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t>цветы</w:t>
      </w:r>
      <w:r w:rsidRPr="00E85371">
        <w:rPr>
          <w:rFonts w:eastAsia="Times New Roman" w:cs="Tahoma"/>
          <w:sz w:val="44"/>
          <w:szCs w:val="17"/>
          <w:lang w:eastAsia="ru-RU"/>
        </w:rPr>
        <w:t> - здоровья и процветания в делах. Сюжетами старинной городецкой росписи были</w:t>
      </w:r>
      <w:r>
        <w:rPr>
          <w:rFonts w:eastAsia="Times New Roman" w:cs="Tahoma"/>
          <w:sz w:val="44"/>
          <w:szCs w:val="17"/>
          <w:lang w:eastAsia="ru-RU"/>
        </w:rPr>
        <w:t xml:space="preserve"> </w:t>
      </w: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t>всадники на конях</w:t>
      </w:r>
      <w:r w:rsidRPr="00E85371">
        <w:rPr>
          <w:rFonts w:eastAsia="Times New Roman" w:cs="Tahoma"/>
          <w:sz w:val="44"/>
          <w:szCs w:val="17"/>
          <w:lang w:eastAsia="ru-RU"/>
        </w:rPr>
        <w:t>, </w:t>
      </w: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t>барышни</w:t>
      </w:r>
      <w:r w:rsidRPr="00E85371">
        <w:rPr>
          <w:rFonts w:eastAsia="Times New Roman" w:cs="Tahoma"/>
          <w:sz w:val="44"/>
          <w:szCs w:val="17"/>
          <w:lang w:eastAsia="ru-RU"/>
        </w:rPr>
        <w:t> в кринолинах,</w:t>
      </w:r>
      <w:r>
        <w:rPr>
          <w:rFonts w:eastAsia="Times New Roman" w:cs="Tahoma"/>
          <w:sz w:val="44"/>
          <w:szCs w:val="17"/>
          <w:lang w:eastAsia="ru-RU"/>
        </w:rPr>
        <w:t xml:space="preserve"> </w:t>
      </w: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t>свадьбы, застолья, чаепития</w:t>
      </w:r>
      <w:r w:rsidRPr="00E85371">
        <w:rPr>
          <w:rFonts w:eastAsia="Times New Roman" w:cs="Tahoma"/>
          <w:sz w:val="44"/>
          <w:szCs w:val="17"/>
          <w:lang w:eastAsia="ru-RU"/>
        </w:rPr>
        <w:t> и другие торжественные сцены из жизни горожан. Но от того</w:t>
      </w:r>
      <w:r>
        <w:rPr>
          <w:rFonts w:eastAsia="Times New Roman" w:cs="Tahoma"/>
          <w:sz w:val="44"/>
          <w:szCs w:val="17"/>
          <w:lang w:eastAsia="ru-RU"/>
        </w:rPr>
        <w:t>,</w:t>
      </w:r>
      <w:r w:rsidRPr="00E85371">
        <w:rPr>
          <w:rFonts w:eastAsia="Times New Roman" w:cs="Tahoma"/>
          <w:sz w:val="44"/>
          <w:szCs w:val="17"/>
          <w:lang w:eastAsia="ru-RU"/>
        </w:rPr>
        <w:t xml:space="preserve"> что изображалось все это крестьянскими художниками, создался чрезвычайно своеобразный стиль росписи, в котором помпезность и вычурность городских элементов наивно перемешаны с простодушием и искренностью, свойственными простому народу.</w:t>
      </w: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</w:p>
    <w:p w:rsidR="00E85371" w:rsidRPr="00E85371" w:rsidRDefault="00E85371" w:rsidP="00E85371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52"/>
          <w:szCs w:val="21"/>
          <w:lang w:eastAsia="ru-RU"/>
        </w:rPr>
      </w:pPr>
      <w:r w:rsidRPr="00E85371">
        <w:rPr>
          <w:rFonts w:eastAsia="Times New Roman" w:cs="Arial"/>
          <w:b/>
          <w:bCs/>
          <w:kern w:val="36"/>
          <w:sz w:val="52"/>
          <w:szCs w:val="21"/>
          <w:lang w:eastAsia="ru-RU"/>
        </w:rPr>
        <w:lastRenderedPageBreak/>
        <w:t>История городецкой росписи</w:t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 xml:space="preserve">Родиной городецкой росписи стало Поволжье, а именно села и деревни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Хлебаиха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,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Курцево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, Косково, Савино,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Букино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 и другие, расположенные по берегам притока Волги чистой и светлой речушки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Узолы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>. Там крестьяне нескольких деревень расписывали прялки и отвозили продавать свои изделия на нижегородскую ярмарку. Поэтому и роспись сперва называлась нижегородской. Точнее, еще до появления этой росписи прялки украшались резьбой. Со временем резьбу стали слегка подкрашивать — для большей нарядности, а позже резьба на прялках была полностью вытеснена росписью.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noProof/>
          <w:sz w:val="44"/>
          <w:szCs w:val="17"/>
          <w:lang w:eastAsia="ru-RU"/>
        </w:rPr>
        <w:drawing>
          <wp:inline distT="0" distB="0" distL="0" distR="0" wp14:anchorId="443639B8" wp14:editId="6F512C89">
            <wp:extent cx="5238750" cy="4419600"/>
            <wp:effectExtent l="0" t="0" r="0" b="0"/>
            <wp:docPr id="3" name="Рисунок 9" descr="Уз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зо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b/>
          <w:bCs/>
          <w:i/>
          <w:iCs/>
          <w:sz w:val="44"/>
          <w:szCs w:val="17"/>
          <w:lang w:eastAsia="ru-RU"/>
        </w:rPr>
        <w:t xml:space="preserve">Река </w:t>
      </w:r>
      <w:proofErr w:type="spellStart"/>
      <w:r w:rsidRPr="00E85371">
        <w:rPr>
          <w:rFonts w:eastAsia="Times New Roman" w:cs="Tahoma"/>
          <w:b/>
          <w:bCs/>
          <w:i/>
          <w:iCs/>
          <w:sz w:val="44"/>
          <w:szCs w:val="17"/>
          <w:lang w:eastAsia="ru-RU"/>
        </w:rPr>
        <w:t>Узола</w:t>
      </w:r>
      <w:proofErr w:type="spellEnd"/>
    </w:p>
    <w:p w:rsidR="00E85371" w:rsidRDefault="00E85371" w:rsidP="00E85371">
      <w:pPr>
        <w:spacing w:after="0" w:line="240" w:lineRule="auto"/>
        <w:jc w:val="both"/>
        <w:rPr>
          <w:rFonts w:eastAsia="Times New Roman" w:cs="Tahoma"/>
          <w:b/>
          <w:bCs/>
          <w:sz w:val="44"/>
          <w:szCs w:val="17"/>
          <w:lang w:eastAsia="ru-RU"/>
        </w:rPr>
      </w:pPr>
    </w:p>
    <w:p w:rsidR="00E85371" w:rsidRPr="00E85371" w:rsidRDefault="00E85371" w:rsidP="00A45DB3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lastRenderedPageBreak/>
        <w:t>Почему же роспись назвали городецкой?</w:t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>Название "городецкая" зазвучало лишь в 1930-х годах после появления работ одного из самых известных исследователей народной культуры В.М. Василенко. В более ранних изданиях речь идет о "нижегородской росписи" или о "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курцевских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 красильщиках". Новое название закрепилось, поскольку Городец был главным рынком сбыта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узольской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 расписной утвари и также имел мастерские по росписи дерева. Но самое главное: именно с ним, его бытом, нравами, образами начиная с середины XIX века связано само содержание росписи. Знаменитая узольская роспись выросла на основе всей художественной культуры Городца и его окрестностей, история которой насчитывает более восьми столетий.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noProof/>
          <w:sz w:val="44"/>
          <w:szCs w:val="17"/>
          <w:lang w:eastAsia="ru-RU"/>
        </w:rPr>
        <w:drawing>
          <wp:inline distT="0" distB="0" distL="0" distR="0" wp14:anchorId="47C1B214" wp14:editId="6CD97BD6">
            <wp:extent cx="5715000" cy="2600325"/>
            <wp:effectExtent l="0" t="0" r="0" b="9525"/>
            <wp:docPr id="4" name="Рисунок 4" descr="Город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роде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b/>
          <w:bCs/>
          <w:i/>
          <w:iCs/>
          <w:sz w:val="44"/>
          <w:szCs w:val="17"/>
          <w:lang w:eastAsia="ru-RU"/>
        </w:rPr>
        <w:t>Вид Городца с Волги</w:t>
      </w:r>
      <w:r w:rsidRPr="00E85371">
        <w:rPr>
          <w:rFonts w:eastAsia="Times New Roman" w:cs="Tahoma"/>
          <w:i/>
          <w:iCs/>
          <w:sz w:val="44"/>
          <w:szCs w:val="17"/>
          <w:lang w:eastAsia="ru-RU"/>
        </w:rPr>
        <w:t>. Середина XIX в.</w:t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>Городец с давних пор славится "глухой" резьбой по дереву, так как больше всего было умельцев, работавших с деревом. Лес предоставлял дешевый материал, который всегда был под рукой. Создается эта резьба топором и долотом.</w:t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lastRenderedPageBreak/>
        <w:t>Яркие страницы истории возникшего здесь народного промысла связаны с деятельностью Петра I по созданию русского военного флота. Каждый корабль непременно украшался деревянной резьбой, демонстрируя как военную мощь России, так и художественный талант населявших ее народов. В течение XVIII века строительство кораблей переместилось ближе к завоеванным берегам морей. Талантливым мастерам пришлось искать новое применение накопленному опыту. Одни стали вырезать ложки, другие точили миски и чашки, а третьи - изготавливали орудия труда для прядения и ткачества. Особую популярность завоевали донца для прялок, которые и украшались. Донце прялки - это сиденье, которое не было видно во время работы. Зато, окончив прясть, крестьянка вешала донце на стенку, и оно становилось украшением скромного быта.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b/>
          <w:bCs/>
          <w:sz w:val="44"/>
          <w:szCs w:val="17"/>
          <w:lang w:eastAsia="ru-RU"/>
        </w:rPr>
        <w:t>Донца прялки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noProof/>
          <w:sz w:val="44"/>
          <w:szCs w:val="17"/>
          <w:lang w:eastAsia="ru-RU"/>
        </w:rPr>
        <w:drawing>
          <wp:inline distT="0" distB="0" distL="0" distR="0" wp14:anchorId="24EAA44D" wp14:editId="58ADD93D">
            <wp:extent cx="5715000" cy="2143125"/>
            <wp:effectExtent l="0" t="0" r="0" b="9525"/>
            <wp:docPr id="5" name="Рисунок 5" descr="Городецкая роспись. Донца пря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родецкая роспись. Донца прялк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 xml:space="preserve">Где сейчас увидишь прялку? Только в музее. Прялка состоит из гребня, донца и веретена. Донце - это широкая доска, на которой сидела пряха. Донца </w:t>
      </w:r>
      <w:r w:rsidRPr="00E85371">
        <w:rPr>
          <w:rFonts w:eastAsia="Times New Roman" w:cs="Tahoma"/>
          <w:sz w:val="44"/>
          <w:szCs w:val="17"/>
          <w:lang w:eastAsia="ru-RU"/>
        </w:rPr>
        <w:lastRenderedPageBreak/>
        <w:t>прялок расписывали. После работы, веретёна складывали в короб, а донца вешали на стену, как картину.</w:t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 xml:space="preserve">Собранные в музеях образцы прялок </w:t>
      </w:r>
      <w:proofErr w:type="gramStart"/>
      <w:r w:rsidRPr="00E85371">
        <w:rPr>
          <w:rFonts w:eastAsia="Times New Roman" w:cs="Tahoma"/>
          <w:sz w:val="44"/>
          <w:szCs w:val="17"/>
          <w:lang w:eastAsia="ru-RU"/>
        </w:rPr>
        <w:t>показывают</w:t>
      </w:r>
      <w:proofErr w:type="gramEnd"/>
      <w:r w:rsidRPr="00E85371">
        <w:rPr>
          <w:rFonts w:eastAsia="Times New Roman" w:cs="Tahoma"/>
          <w:sz w:val="44"/>
          <w:szCs w:val="17"/>
          <w:lang w:eastAsia="ru-RU"/>
        </w:rPr>
        <w:t xml:space="preserve"> как менялась техника украшения донца с конца XVIII до начала XX века. На смену резьбе пришла инкрустация из кусочков мореного дуба, а за ней - роспись, которую можно выполнить легче и быстрее.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noProof/>
          <w:sz w:val="44"/>
          <w:szCs w:val="17"/>
          <w:lang w:eastAsia="ru-RU"/>
        </w:rPr>
        <w:drawing>
          <wp:inline distT="0" distB="0" distL="0" distR="0" wp14:anchorId="71D5F345" wp14:editId="37E284CB">
            <wp:extent cx="2200275" cy="2981325"/>
            <wp:effectExtent l="0" t="0" r="9525" b="9525"/>
            <wp:docPr id="6" name="Рисунок 6" descr="Городецкая роспись. Прял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родецкая роспись. Прялка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71">
        <w:rPr>
          <w:rFonts w:eastAsia="Times New Roman" w:cs="Tahoma"/>
          <w:noProof/>
          <w:sz w:val="44"/>
          <w:szCs w:val="17"/>
          <w:lang w:eastAsia="ru-RU"/>
        </w:rPr>
        <w:drawing>
          <wp:inline distT="0" distB="0" distL="0" distR="0" wp14:anchorId="1E85F112" wp14:editId="137E08F9">
            <wp:extent cx="3695700" cy="2857500"/>
            <wp:effectExtent l="0" t="0" r="0" b="0"/>
            <wp:docPr id="7" name="Рисунок 7" descr="Городецкая роспись. Донца пря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родецкая роспись. Донца прялки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 xml:space="preserve">Расцвет городецкой росписи связывают с приездом в 1870 г. из Городца в деревню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Курцево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 иконописца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Огуречникова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, которого пригласили подновить живопись местной церкви. Именно он помог местным мастерам освоить живописные приемы, издавна применявшиеся в написании икон: способы наложения слоев красок, "оживки" белилами - все то, что придает живописи законченность и выразительность. Мастера давно уже применяли подкраску инкрустированных предметов, поэтому </w:t>
      </w:r>
      <w:r w:rsidRPr="00E85371">
        <w:rPr>
          <w:rFonts w:eastAsia="Times New Roman" w:cs="Tahoma"/>
          <w:sz w:val="44"/>
          <w:szCs w:val="17"/>
          <w:lang w:eastAsia="ru-RU"/>
        </w:rPr>
        <w:lastRenderedPageBreak/>
        <w:t>были готы воспринять живописную технику. В конце XIX века появился деш</w:t>
      </w:r>
      <w:bookmarkStart w:id="0" w:name="_GoBack"/>
      <w:bookmarkEnd w:id="0"/>
      <w:r w:rsidRPr="00E85371">
        <w:rPr>
          <w:rFonts w:eastAsia="Times New Roman" w:cs="Tahoma"/>
          <w:sz w:val="44"/>
          <w:szCs w:val="17"/>
          <w:lang w:eastAsia="ru-RU"/>
        </w:rPr>
        <w:t>евый ситец фабричного производства, который заменил ткани ручного изготовления. Так необходимые для ручного производства тканей донца, гребни, веретенца стали ненужными на фабриках. Выполненные с любовью и талантом лучшие образцы прялок заняли достойное место в музеях и стали примером для следующих поколений.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imes New Roman"/>
          <w:sz w:val="72"/>
          <w:szCs w:val="24"/>
          <w:lang w:eastAsia="ru-RU"/>
        </w:rPr>
      </w:pPr>
      <w:r w:rsidRPr="00E85371">
        <w:rPr>
          <w:rFonts w:eastAsia="Times New Roman" w:cs="Times New Roman"/>
          <w:noProof/>
          <w:sz w:val="72"/>
          <w:szCs w:val="24"/>
          <w:lang w:eastAsia="ru-RU"/>
        </w:rPr>
        <w:drawing>
          <wp:inline distT="0" distB="0" distL="0" distR="0" wp14:anchorId="6A2C66F7" wp14:editId="4476F9BB">
            <wp:extent cx="4762500" cy="5657850"/>
            <wp:effectExtent l="0" t="0" r="0" b="0"/>
            <wp:docPr id="8" name="Рисунок 8" descr="Городецкая роспись. Ико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родецкая роспись. Икона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b/>
          <w:bCs/>
          <w:i/>
          <w:iCs/>
          <w:sz w:val="44"/>
          <w:szCs w:val="17"/>
          <w:lang w:eastAsia="ru-RU"/>
        </w:rPr>
      </w:pPr>
      <w:r w:rsidRPr="00E85371">
        <w:rPr>
          <w:rFonts w:eastAsia="Times New Roman" w:cs="Tahoma"/>
          <w:b/>
          <w:bCs/>
          <w:i/>
          <w:iCs/>
          <w:sz w:val="44"/>
          <w:szCs w:val="17"/>
          <w:lang w:eastAsia="ru-RU"/>
        </w:rPr>
        <w:t xml:space="preserve">Н.Н. </w:t>
      </w:r>
      <w:proofErr w:type="spellStart"/>
      <w:r w:rsidRPr="00E85371">
        <w:rPr>
          <w:rFonts w:eastAsia="Times New Roman" w:cs="Tahoma"/>
          <w:b/>
          <w:bCs/>
          <w:i/>
          <w:iCs/>
          <w:sz w:val="44"/>
          <w:szCs w:val="17"/>
          <w:lang w:eastAsia="ru-RU"/>
        </w:rPr>
        <w:t>Носкова</w:t>
      </w:r>
      <w:proofErr w:type="spellEnd"/>
      <w:r w:rsidRPr="00E85371">
        <w:rPr>
          <w:rFonts w:eastAsia="Times New Roman" w:cs="Tahoma"/>
          <w:b/>
          <w:bCs/>
          <w:i/>
          <w:iCs/>
          <w:sz w:val="44"/>
          <w:szCs w:val="17"/>
          <w:lang w:eastAsia="ru-RU"/>
        </w:rPr>
        <w:t xml:space="preserve">. </w:t>
      </w:r>
    </w:p>
    <w:p w:rsidR="00E85371" w:rsidRDefault="00E85371" w:rsidP="00E85371">
      <w:pPr>
        <w:spacing w:after="0" w:line="240" w:lineRule="auto"/>
        <w:jc w:val="center"/>
        <w:rPr>
          <w:rFonts w:eastAsia="Times New Roman" w:cs="Tahoma"/>
          <w:b/>
          <w:bCs/>
          <w:i/>
          <w:iCs/>
          <w:sz w:val="44"/>
          <w:szCs w:val="17"/>
          <w:lang w:eastAsia="ru-RU"/>
        </w:rPr>
      </w:pPr>
      <w:r w:rsidRPr="00E85371">
        <w:rPr>
          <w:rFonts w:eastAsia="Times New Roman" w:cs="Tahoma"/>
          <w:b/>
          <w:bCs/>
          <w:i/>
          <w:iCs/>
          <w:sz w:val="44"/>
          <w:szCs w:val="17"/>
          <w:lang w:eastAsia="ru-RU"/>
        </w:rPr>
        <w:t>Икона Божией Матери "Неувядаемый цвет". 2005 г.</w:t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i/>
          <w:iCs/>
          <w:sz w:val="44"/>
          <w:szCs w:val="17"/>
          <w:lang w:eastAsia="ru-RU"/>
        </w:rPr>
        <w:lastRenderedPageBreak/>
        <w:t> Традиции старых мастеров иконописи живы и сегодня. На фабрике "Городецкая роспись" работает иконописная мастерская. Известный иконописный сюжет написан с использованием городецкого орнамента.</w:t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>Позже начали расписывать не только прялки, но и всевозможные предметы из крестьянского быта - лукошки, солонки, деревянные игрушки, короба для хранения пряжи и многие другие изделия. Цвета Городецкой росписи всегда были яркими, сочными, все изделия обязательно украшались пышными букетами цветов, напоминавших розы, ромашки. В процессе развития промысла (к концу девятнадцатого века в нем были задействованы жители десятка деревень), рисунок росписи также дополнялся новыми сюжетами. Появились персонажи из народных сказок, сцены из городской жизни, всевозможные "чаепития" и гуляния".</w:t>
      </w:r>
    </w:p>
    <w:p w:rsidR="00E85371" w:rsidRPr="00E85371" w:rsidRDefault="00E85371" w:rsidP="00A45DB3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48"/>
          <w:szCs w:val="18"/>
          <w:lang w:eastAsia="ru-RU"/>
        </w:rPr>
      </w:pPr>
      <w:r w:rsidRPr="00E85371">
        <w:rPr>
          <w:rFonts w:eastAsia="Times New Roman" w:cs="Arial"/>
          <w:b/>
          <w:bCs/>
          <w:sz w:val="48"/>
          <w:szCs w:val="18"/>
          <w:lang w:eastAsia="ru-RU"/>
        </w:rPr>
        <w:t>Городецкая роспись в наше время</w:t>
      </w:r>
    </w:p>
    <w:p w:rsidR="00E85371" w:rsidRPr="00E85371" w:rsidRDefault="00E85371" w:rsidP="00E85371">
      <w:pPr>
        <w:spacing w:after="0" w:line="240" w:lineRule="auto"/>
        <w:jc w:val="both"/>
        <w:rPr>
          <w:rFonts w:eastAsia="Times New Roman" w:cs="Tahoma"/>
          <w:sz w:val="44"/>
          <w:szCs w:val="17"/>
          <w:lang w:eastAsia="ru-RU"/>
        </w:rPr>
      </w:pPr>
      <w:r w:rsidRPr="00E85371">
        <w:rPr>
          <w:rFonts w:eastAsia="Times New Roman" w:cs="Tahoma"/>
          <w:sz w:val="44"/>
          <w:szCs w:val="17"/>
          <w:lang w:eastAsia="ru-RU"/>
        </w:rPr>
        <w:t xml:space="preserve">К началу XX века промысел потихоньку пришел в упадок, а вскоре и вовсе прекратил свое существование. Восстанавливаться Городецкая роспись начала только в 30-х годах, когда открылась мастерская живописцев. Позже, уже в 50-е годы, образовалась артель. В наши дни наследие старых мастеров и их лучшие традиции стремятся возродить художники, работающие на фабрике «Городецкая роспись» в г. Городце, которая была создана в 1960 </w:t>
      </w:r>
      <w:r w:rsidRPr="00E85371">
        <w:rPr>
          <w:rFonts w:eastAsia="Times New Roman" w:cs="Tahoma"/>
          <w:sz w:val="44"/>
          <w:szCs w:val="17"/>
          <w:lang w:eastAsia="ru-RU"/>
        </w:rPr>
        <w:lastRenderedPageBreak/>
        <w:t xml:space="preserve">году. К счастью, старинная поволжская роспись сейчас находится в надежных руках талантливых современных художниц. Пятеро из них - Лауреаты премии имени Репина. Это - высшая награда для художников нашей страны. Имена этих художников: Беспалова Л.Ф.,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Кубаткина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 Л.А., </w:t>
      </w:r>
      <w:proofErr w:type="spellStart"/>
      <w:r w:rsidRPr="00E85371">
        <w:rPr>
          <w:rFonts w:eastAsia="Times New Roman" w:cs="Tahoma"/>
          <w:sz w:val="44"/>
          <w:szCs w:val="17"/>
          <w:lang w:eastAsia="ru-RU"/>
        </w:rPr>
        <w:t>Касатова</w:t>
      </w:r>
      <w:proofErr w:type="spellEnd"/>
      <w:r w:rsidRPr="00E85371">
        <w:rPr>
          <w:rFonts w:eastAsia="Times New Roman" w:cs="Tahoma"/>
          <w:sz w:val="44"/>
          <w:szCs w:val="17"/>
          <w:lang w:eastAsia="ru-RU"/>
        </w:rPr>
        <w:t xml:space="preserve"> Ф.Н., Рукина Т.М., Соколова А.В. Было время, городецкая роспись едва не погибла, но нашлись добрые и талантливые люди, возродившие ее. Они - наша национальная гордость. В наше время в Городце в художественной мастерской работают мастера и обучают своих учеников.</w:t>
      </w:r>
    </w:p>
    <w:p w:rsidR="00E85371" w:rsidRPr="00E85371" w:rsidRDefault="00E85371" w:rsidP="00E85371">
      <w:pPr>
        <w:spacing w:after="0" w:line="240" w:lineRule="auto"/>
        <w:jc w:val="center"/>
        <w:rPr>
          <w:rFonts w:eastAsia="Times New Roman" w:cs="Tahoma"/>
          <w:sz w:val="200"/>
          <w:szCs w:val="17"/>
          <w:lang w:eastAsia="ru-RU"/>
        </w:rPr>
      </w:pPr>
    </w:p>
    <w:p w:rsidR="00385F76" w:rsidRPr="00E85371" w:rsidRDefault="00385F76" w:rsidP="00E85371">
      <w:pPr>
        <w:spacing w:after="0" w:line="240" w:lineRule="auto"/>
        <w:rPr>
          <w:sz w:val="56"/>
        </w:rPr>
      </w:pPr>
    </w:p>
    <w:sectPr w:rsidR="00385F76" w:rsidRPr="00E85371" w:rsidSect="00495941">
      <w:pgSz w:w="11906" w:h="16838"/>
      <w:pgMar w:top="720" w:right="720" w:bottom="720" w:left="720" w:header="708" w:footer="708" w:gutter="0"/>
      <w:pgBorders w:offsetFrom="page">
        <w:top w:val="creaturesInsects" w:sz="14" w:space="24" w:color="FF9900"/>
        <w:left w:val="creaturesInsects" w:sz="14" w:space="24" w:color="FF9900"/>
        <w:bottom w:val="creaturesInsects" w:sz="14" w:space="24" w:color="FF9900"/>
        <w:right w:val="creaturesInsects" w:sz="14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4D"/>
    <w:rsid w:val="00385F76"/>
    <w:rsid w:val="00495941"/>
    <w:rsid w:val="004A6A03"/>
    <w:rsid w:val="00505A4D"/>
    <w:rsid w:val="00A45DB3"/>
    <w:rsid w:val="00E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DS_77</cp:lastModifiedBy>
  <cp:revision>3</cp:revision>
  <cp:lastPrinted>2015-03-12T08:21:00Z</cp:lastPrinted>
  <dcterms:created xsi:type="dcterms:W3CDTF">2015-03-11T16:37:00Z</dcterms:created>
  <dcterms:modified xsi:type="dcterms:W3CDTF">2015-03-12T08:22:00Z</dcterms:modified>
</cp:coreProperties>
</file>