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C4" w:rsidRDefault="002377C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ADCF83" wp14:editId="2AFEC881">
            <wp:simplePos x="0" y="0"/>
            <wp:positionH relativeFrom="column">
              <wp:posOffset>1511935</wp:posOffset>
            </wp:positionH>
            <wp:positionV relativeFrom="paragraph">
              <wp:posOffset>241935</wp:posOffset>
            </wp:positionV>
            <wp:extent cx="3514725" cy="2390775"/>
            <wp:effectExtent l="0" t="0" r="0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7C4" w:rsidRDefault="002377C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</w:p>
    <w:p w:rsidR="002377C4" w:rsidRDefault="002377C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</w:p>
    <w:p w:rsidR="002377C4" w:rsidRDefault="002377C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</w:p>
    <w:p w:rsidR="002377C4" w:rsidRDefault="00126373" w:rsidP="002377C4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b/>
          <w:i/>
          <w:color w:val="000000"/>
          <w:sz w:val="40"/>
          <w:szCs w:val="40"/>
        </w:rPr>
      </w:pP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2377C4" w:rsidRPr="002377C4" w:rsidRDefault="002377C4" w:rsidP="002377C4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</w:t>
      </w:r>
    </w:p>
    <w:p w:rsidR="002377C4" w:rsidRDefault="002377C4" w:rsidP="002377C4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alibri" w:hAnsi="Calibri"/>
          <w:b/>
          <w:i/>
          <w:color w:val="000000"/>
          <w:sz w:val="40"/>
          <w:szCs w:val="40"/>
        </w:rPr>
        <w:t>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</w:p>
    <w:p w:rsidR="002377C4" w:rsidRDefault="002377C4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  <w:r w:rsidRPr="00126373"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:rsidR="00E840A7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840A7" w:rsidRPr="00126373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</w:p>
    <w:p w:rsidR="00126373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840A7" w:rsidRPr="00E9677D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</w:t>
      </w:r>
      <w:r w:rsidR="00E840A7" w:rsidRPr="00E9677D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</w:t>
      </w:r>
      <w:r w:rsidR="00E840A7" w:rsidRPr="00E9677D">
        <w:rPr>
          <w:rStyle w:val="c0"/>
          <w:color w:val="000000"/>
        </w:rPr>
        <w:t>Чтобы ребенок рос здоровым, сознательное  отношение к собственному здоровью следует формировать в первую очередь  у родителей.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</w:t>
      </w:r>
      <w:r w:rsidR="00E840A7" w:rsidRPr="00E9677D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</w:t>
      </w:r>
      <w:r w:rsidR="00E840A7" w:rsidRPr="00E9677D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</w:t>
      </w:r>
      <w:r w:rsidR="00E840A7" w:rsidRPr="00E9677D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 </w:t>
      </w:r>
      <w:r w:rsidR="00E840A7" w:rsidRPr="00E9677D">
        <w:rPr>
          <w:rStyle w:val="c1"/>
          <w:rFonts w:ascii="Corsiva" w:hAnsi="Corsiva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</w:t>
      </w:r>
      <w:r w:rsidR="00E840A7" w:rsidRPr="00E9677D">
        <w:rPr>
          <w:rStyle w:val="c1"/>
          <w:rFonts w:ascii="Corsiva" w:hAnsi="Corsiva"/>
          <w:color w:val="000000"/>
        </w:rPr>
        <w:t>И этот шаг надо сделать как можно скорее.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lastRenderedPageBreak/>
        <w:t xml:space="preserve">  </w:t>
      </w:r>
      <w:r w:rsidR="00E840A7" w:rsidRPr="00E9677D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</w:rPr>
        <w:t xml:space="preserve">    </w:t>
      </w:r>
      <w:r w:rsidR="00E840A7" w:rsidRPr="00E9677D">
        <w:rPr>
          <w:rStyle w:val="c0"/>
          <w:color w:val="000000"/>
        </w:rPr>
        <w:t>В нашем дошкольном учреждении физическая культура рассматр</w:t>
      </w:r>
      <w:r>
        <w:rPr>
          <w:rStyle w:val="c0"/>
          <w:color w:val="000000"/>
        </w:rPr>
        <w:t xml:space="preserve">ивается в контексте личностного </w:t>
      </w:r>
      <w:r w:rsidR="00E840A7" w:rsidRPr="00E9677D">
        <w:rPr>
          <w:rStyle w:val="c0"/>
          <w:color w:val="000000"/>
        </w:rPr>
        <w:t>развития ребенка как важная неотъемлемая его часть</w:t>
      </w:r>
      <w:r w:rsidR="00E840A7" w:rsidRPr="00126373">
        <w:rPr>
          <w:rStyle w:val="c0"/>
          <w:color w:val="000000"/>
          <w:sz w:val="28"/>
          <w:szCs w:val="28"/>
        </w:rPr>
        <w:t>.</w:t>
      </w:r>
      <w:r w:rsidR="00E840A7" w:rsidRPr="00126373">
        <w:rPr>
          <w:rStyle w:val="apple-converted-space"/>
          <w:color w:val="000000"/>
          <w:sz w:val="28"/>
          <w:szCs w:val="28"/>
        </w:rPr>
        <w:t> 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Родители должны поощрять детей в спортивных занятиях,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в полезности занятий физкультурой.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Только таким образом можно с детства привить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ребенку любовь к физкультуре и здоровому образу жизни</w:t>
      </w:r>
      <w:r w:rsidRPr="00E9677D">
        <w:rPr>
          <w:rStyle w:val="c0"/>
          <w:b/>
          <w:i/>
          <w:color w:val="000000"/>
          <w:sz w:val="28"/>
          <w:szCs w:val="28"/>
        </w:rPr>
        <w:t>!</w:t>
      </w:r>
    </w:p>
    <w:p w:rsidR="002377C4" w:rsidRDefault="002377C4" w:rsidP="002377C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2377C4" w:rsidRDefault="002377C4" w:rsidP="002377C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2377C4" w:rsidRDefault="002377C4" w:rsidP="002377C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2377C4" w:rsidRDefault="002377C4" w:rsidP="002377C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2377C4" w:rsidRPr="00832535" w:rsidRDefault="002377C4" w:rsidP="002377C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Theme="minorBidi" w:eastAsiaTheme="minorEastAsia" w:hAnsiTheme="minorBidi"/>
          <w:sz w:val="24"/>
          <w:szCs w:val="24"/>
          <w:lang w:eastAsia="ru-RU"/>
        </w:rPr>
      </w:pPr>
      <w:r w:rsidRPr="00832535">
        <w:rPr>
          <w:rFonts w:asciiTheme="minorBidi" w:eastAsia="Times New Roman" w:hAnsiTheme="minorBidi"/>
          <w:sz w:val="24"/>
          <w:szCs w:val="24"/>
          <w:lang w:eastAsia="ru-RU"/>
        </w:rPr>
        <w:t>Сенникова Елизавета Владимировна</w:t>
      </w:r>
    </w:p>
    <w:p w:rsidR="002377C4" w:rsidRPr="00832535" w:rsidRDefault="002377C4" w:rsidP="002377C4">
      <w:pPr>
        <w:spacing w:after="0" w:line="240" w:lineRule="auto"/>
        <w:jc w:val="right"/>
        <w:rPr>
          <w:rFonts w:asciiTheme="minorBidi" w:eastAsiaTheme="minorEastAsia" w:hAnsiTheme="minorBidi"/>
          <w:sz w:val="24"/>
          <w:szCs w:val="24"/>
          <w:lang w:eastAsia="ru-RU"/>
        </w:rPr>
      </w:pPr>
      <w:r w:rsidRPr="00832535">
        <w:rPr>
          <w:rFonts w:asciiTheme="minorBidi" w:eastAsiaTheme="minorEastAsia" w:hAnsiTheme="minorBidi"/>
          <w:sz w:val="24"/>
          <w:szCs w:val="24"/>
          <w:lang w:eastAsia="ru-RU"/>
        </w:rPr>
        <w:t>инструктор физической культуры</w:t>
      </w:r>
    </w:p>
    <w:p w:rsidR="002377C4" w:rsidRPr="00832535" w:rsidRDefault="002377C4" w:rsidP="002377C4">
      <w:pPr>
        <w:spacing w:after="0" w:line="240" w:lineRule="auto"/>
        <w:jc w:val="right"/>
        <w:rPr>
          <w:rFonts w:asciiTheme="minorBidi" w:eastAsiaTheme="minorEastAsia" w:hAnsiTheme="minorBidi"/>
          <w:sz w:val="24"/>
          <w:szCs w:val="24"/>
          <w:lang w:eastAsia="ru-RU"/>
        </w:rPr>
      </w:pPr>
      <w:r w:rsidRPr="00832535">
        <w:rPr>
          <w:rFonts w:asciiTheme="minorBidi" w:eastAsiaTheme="minorEastAsia" w:hAnsiTheme="minorBidi"/>
          <w:sz w:val="24"/>
          <w:szCs w:val="24"/>
          <w:lang w:eastAsia="ru-RU"/>
        </w:rPr>
        <w:t>МАДОУ ЦРР – детский сад № 50</w:t>
      </w:r>
    </w:p>
    <w:p w:rsidR="002377C4" w:rsidRPr="00832535" w:rsidRDefault="002377C4" w:rsidP="002377C4">
      <w:pPr>
        <w:tabs>
          <w:tab w:val="left" w:pos="7530"/>
        </w:tabs>
        <w:spacing w:line="240" w:lineRule="auto"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832535">
        <w:rPr>
          <w:rFonts w:asciiTheme="minorBidi" w:eastAsiaTheme="minorEastAsia" w:hAnsiTheme="minorBidi"/>
          <w:sz w:val="24"/>
          <w:szCs w:val="24"/>
          <w:lang w:eastAsia="ru-RU"/>
        </w:rPr>
        <w:t>города Тюмени</w:t>
      </w:r>
    </w:p>
    <w:p w:rsidR="00A1526C" w:rsidRPr="00E9677D" w:rsidRDefault="00A1526C" w:rsidP="00E9677D">
      <w:pPr>
        <w:jc w:val="center"/>
        <w:rPr>
          <w:b/>
          <w:i/>
          <w:sz w:val="28"/>
          <w:szCs w:val="28"/>
        </w:rPr>
      </w:pPr>
    </w:p>
    <w:sectPr w:rsidR="00A1526C" w:rsidRPr="00E9677D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0A7"/>
    <w:rsid w:val="00126373"/>
    <w:rsid w:val="002377C4"/>
    <w:rsid w:val="00876EE9"/>
    <w:rsid w:val="00A1526C"/>
    <w:rsid w:val="00E840A7"/>
    <w:rsid w:val="00E9677D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</cp:lastModifiedBy>
  <cp:revision>6</cp:revision>
  <dcterms:created xsi:type="dcterms:W3CDTF">2015-09-19T09:52:00Z</dcterms:created>
  <dcterms:modified xsi:type="dcterms:W3CDTF">2017-03-14T08:46:00Z</dcterms:modified>
</cp:coreProperties>
</file>